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35A2A" w14:textId="77777777" w:rsidR="00845552" w:rsidRDefault="002A6150" w:rsidP="00845552">
      <w:pPr>
        <w:spacing w:line="240" w:lineRule="auto"/>
        <w:jc w:val="center"/>
        <w:rPr>
          <w:rFonts w:ascii="Times New Roman" w:hAnsi="Times New Roman"/>
          <w:sz w:val="24"/>
          <w:szCs w:val="24"/>
        </w:rPr>
      </w:pPr>
      <w:bookmarkStart w:id="0" w:name="_GoBack"/>
      <w:bookmarkEnd w:id="0"/>
      <w:r>
        <w:rPr>
          <w:rFonts w:ascii="Times New Roman" w:hAnsi="Times New Roman"/>
          <w:sz w:val="24"/>
          <w:szCs w:val="24"/>
        </w:rPr>
        <w:t>California Association for Bilingual Education</w:t>
      </w:r>
    </w:p>
    <w:p w14:paraId="7896BEBE" w14:textId="77777777" w:rsidR="00845552" w:rsidRPr="00D72966" w:rsidRDefault="00845552" w:rsidP="00845552">
      <w:pPr>
        <w:spacing w:line="240" w:lineRule="auto"/>
        <w:jc w:val="center"/>
        <w:rPr>
          <w:rFonts w:ascii="Times New Roman" w:hAnsi="Times New Roman"/>
          <w:sz w:val="24"/>
          <w:szCs w:val="24"/>
        </w:rPr>
      </w:pPr>
      <w:r w:rsidRPr="00D72966">
        <w:rPr>
          <w:rFonts w:ascii="Times New Roman" w:eastAsia="Times New Roman" w:hAnsi="Times New Roman"/>
          <w:sz w:val="24"/>
          <w:szCs w:val="24"/>
        </w:rPr>
        <w:t xml:space="preserve">Special </w:t>
      </w:r>
      <w:r w:rsidR="002A6150" w:rsidRPr="00D72966">
        <w:rPr>
          <w:rFonts w:ascii="Times New Roman" w:eastAsia="Times New Roman" w:hAnsi="Times New Roman"/>
          <w:sz w:val="24"/>
          <w:szCs w:val="24"/>
        </w:rPr>
        <w:t xml:space="preserve">2015 CABE Conference </w:t>
      </w:r>
      <w:r w:rsidRPr="00D72966">
        <w:rPr>
          <w:rFonts w:ascii="Times New Roman" w:eastAsia="Times New Roman" w:hAnsi="Times New Roman"/>
          <w:sz w:val="24"/>
          <w:szCs w:val="24"/>
        </w:rPr>
        <w:t>Themed Issue</w:t>
      </w:r>
      <w:r w:rsidR="002A6150" w:rsidRPr="00D72966">
        <w:rPr>
          <w:rFonts w:ascii="Times New Roman" w:eastAsia="Times New Roman" w:hAnsi="Times New Roman"/>
          <w:sz w:val="24"/>
          <w:szCs w:val="24"/>
        </w:rPr>
        <w:t xml:space="preserve"> of</w:t>
      </w:r>
      <w:r w:rsidRPr="00D72966">
        <w:rPr>
          <w:rFonts w:ascii="Times New Roman" w:eastAsia="Times New Roman" w:hAnsi="Times New Roman"/>
          <w:sz w:val="24"/>
          <w:szCs w:val="24"/>
        </w:rPr>
        <w:t xml:space="preserve"> </w:t>
      </w:r>
      <w:r w:rsidR="002A6150" w:rsidRPr="00160235">
        <w:rPr>
          <w:rFonts w:ascii="Times New Roman" w:eastAsia="Times New Roman" w:hAnsi="Times New Roman"/>
          <w:iCs/>
          <w:sz w:val="24"/>
          <w:szCs w:val="24"/>
        </w:rPr>
        <w:t>Multilingual Educator</w:t>
      </w:r>
    </w:p>
    <w:p w14:paraId="4A2075C9" w14:textId="77777777" w:rsidR="00845552" w:rsidRPr="00AE1927" w:rsidRDefault="002A6150" w:rsidP="00845552">
      <w:pPr>
        <w:spacing w:line="240" w:lineRule="auto"/>
        <w:jc w:val="center"/>
        <w:rPr>
          <w:rFonts w:ascii="Times New Roman" w:hAnsi="Times New Roman"/>
          <w:sz w:val="24"/>
          <w:szCs w:val="24"/>
        </w:rPr>
      </w:pPr>
      <w:r>
        <w:rPr>
          <w:rFonts w:ascii="Times New Roman" w:hAnsi="Times New Roman"/>
          <w:sz w:val="24"/>
          <w:szCs w:val="24"/>
        </w:rPr>
        <w:t>Decem</w:t>
      </w:r>
      <w:r w:rsidR="00845552" w:rsidRPr="00AE1927">
        <w:rPr>
          <w:rFonts w:ascii="Times New Roman" w:hAnsi="Times New Roman"/>
          <w:sz w:val="24"/>
          <w:szCs w:val="24"/>
        </w:rPr>
        <w:t xml:space="preserve">ber </w:t>
      </w:r>
      <w:r>
        <w:rPr>
          <w:rFonts w:ascii="Times New Roman" w:hAnsi="Times New Roman"/>
          <w:sz w:val="24"/>
          <w:szCs w:val="24"/>
        </w:rPr>
        <w:t>16</w:t>
      </w:r>
      <w:r w:rsidR="00845552" w:rsidRPr="00AE1927">
        <w:rPr>
          <w:rFonts w:ascii="Times New Roman" w:hAnsi="Times New Roman"/>
          <w:sz w:val="24"/>
          <w:szCs w:val="24"/>
        </w:rPr>
        <w:t>, 2014</w:t>
      </w:r>
    </w:p>
    <w:p w14:paraId="5A53761C" w14:textId="77777777" w:rsidR="00CF1FCB" w:rsidRDefault="00CF1FCB" w:rsidP="00845552">
      <w:pPr>
        <w:spacing w:line="240" w:lineRule="auto"/>
        <w:jc w:val="center"/>
        <w:rPr>
          <w:rFonts w:ascii="Times New Roman" w:hAnsi="Times New Roman"/>
          <w:sz w:val="24"/>
          <w:szCs w:val="24"/>
        </w:rPr>
      </w:pPr>
    </w:p>
    <w:p w14:paraId="4EE7050F" w14:textId="3CDCF927" w:rsidR="000A1189" w:rsidRDefault="002A6150" w:rsidP="00845552">
      <w:pPr>
        <w:spacing w:line="240" w:lineRule="auto"/>
        <w:jc w:val="center"/>
        <w:rPr>
          <w:rFonts w:ascii="Times New Roman" w:hAnsi="Times New Roman"/>
          <w:sz w:val="24"/>
          <w:szCs w:val="24"/>
        </w:rPr>
      </w:pPr>
      <w:r w:rsidRPr="00AE1927">
        <w:rPr>
          <w:rFonts w:ascii="Times New Roman" w:hAnsi="Times New Roman"/>
          <w:sz w:val="24"/>
          <w:szCs w:val="24"/>
        </w:rPr>
        <w:t>Preparing Secondary Teachers</w:t>
      </w:r>
      <w:r>
        <w:rPr>
          <w:rFonts w:ascii="Times New Roman" w:hAnsi="Times New Roman"/>
          <w:sz w:val="24"/>
          <w:szCs w:val="24"/>
        </w:rPr>
        <w:t xml:space="preserve"> for Common Core Instruction</w:t>
      </w:r>
      <w:r w:rsidR="00CF1FCB">
        <w:rPr>
          <w:rFonts w:ascii="Times New Roman" w:hAnsi="Times New Roman"/>
          <w:sz w:val="24"/>
          <w:szCs w:val="24"/>
        </w:rPr>
        <w:t xml:space="preserve"> </w:t>
      </w:r>
      <w:r w:rsidR="00C97381">
        <w:rPr>
          <w:rFonts w:ascii="Times New Roman" w:hAnsi="Times New Roman"/>
          <w:sz w:val="24"/>
          <w:szCs w:val="24"/>
        </w:rPr>
        <w:t>with</w:t>
      </w:r>
      <w:r w:rsidR="00CF1FCB">
        <w:rPr>
          <w:rFonts w:ascii="Times New Roman" w:hAnsi="Times New Roman"/>
          <w:sz w:val="24"/>
          <w:szCs w:val="24"/>
        </w:rPr>
        <w:t xml:space="preserve"> Long-Term English Learners</w:t>
      </w:r>
      <w:r w:rsidRPr="00AE1927" w:rsidDel="002A6150">
        <w:rPr>
          <w:rFonts w:ascii="Times New Roman" w:hAnsi="Times New Roman"/>
          <w:sz w:val="24"/>
          <w:szCs w:val="24"/>
        </w:rPr>
        <w:t xml:space="preserve"> </w:t>
      </w:r>
    </w:p>
    <w:p w14:paraId="0FB9F814" w14:textId="77777777" w:rsidR="00845552" w:rsidRPr="00AE1927" w:rsidRDefault="00845552" w:rsidP="00845552">
      <w:pPr>
        <w:spacing w:line="240" w:lineRule="auto"/>
        <w:jc w:val="center"/>
        <w:rPr>
          <w:rFonts w:ascii="Times New Roman" w:hAnsi="Times New Roman"/>
          <w:sz w:val="24"/>
          <w:szCs w:val="24"/>
        </w:rPr>
      </w:pPr>
    </w:p>
    <w:p w14:paraId="6C6ED2C2" w14:textId="77777777" w:rsidR="00845552" w:rsidRPr="000055B8" w:rsidRDefault="00845552" w:rsidP="00845552">
      <w:pPr>
        <w:spacing w:line="240" w:lineRule="auto"/>
        <w:jc w:val="center"/>
        <w:rPr>
          <w:rFonts w:ascii="Times New Roman" w:hAnsi="Times New Roman"/>
          <w:sz w:val="24"/>
          <w:szCs w:val="24"/>
          <w:lang w:val="es-HN"/>
        </w:rPr>
      </w:pPr>
      <w:r w:rsidRPr="000055B8">
        <w:rPr>
          <w:rFonts w:ascii="Times New Roman" w:hAnsi="Times New Roman"/>
          <w:sz w:val="24"/>
          <w:szCs w:val="24"/>
          <w:lang w:val="es-HN"/>
        </w:rPr>
        <w:t>Ana M. Hernández, Ed.D.</w:t>
      </w:r>
    </w:p>
    <w:p w14:paraId="72983EDB" w14:textId="77777777" w:rsidR="00845552" w:rsidRPr="00AE1927" w:rsidRDefault="00845552" w:rsidP="00845552">
      <w:pPr>
        <w:spacing w:line="240" w:lineRule="auto"/>
        <w:jc w:val="center"/>
        <w:rPr>
          <w:rFonts w:ascii="Times New Roman" w:hAnsi="Times New Roman"/>
          <w:sz w:val="24"/>
          <w:szCs w:val="24"/>
        </w:rPr>
      </w:pPr>
      <w:r w:rsidRPr="00AE1927">
        <w:rPr>
          <w:rFonts w:ascii="Times New Roman" w:hAnsi="Times New Roman"/>
          <w:sz w:val="24"/>
          <w:szCs w:val="24"/>
        </w:rPr>
        <w:t>Assistant Professor of Multilingual and Multicultural Education</w:t>
      </w:r>
    </w:p>
    <w:p w14:paraId="55B0446E" w14:textId="77777777" w:rsidR="00845552" w:rsidRPr="00AE1927" w:rsidRDefault="00845552" w:rsidP="00845552">
      <w:pPr>
        <w:spacing w:line="240" w:lineRule="auto"/>
        <w:jc w:val="center"/>
        <w:rPr>
          <w:rFonts w:ascii="Times New Roman" w:hAnsi="Times New Roman"/>
          <w:sz w:val="24"/>
          <w:szCs w:val="24"/>
        </w:rPr>
      </w:pPr>
      <w:r w:rsidRPr="00AE1927">
        <w:rPr>
          <w:rFonts w:ascii="Times New Roman" w:hAnsi="Times New Roman"/>
          <w:sz w:val="24"/>
          <w:szCs w:val="24"/>
        </w:rPr>
        <w:t>School of Education</w:t>
      </w:r>
    </w:p>
    <w:p w14:paraId="663E06F3" w14:textId="77777777" w:rsidR="00845552" w:rsidRPr="00AE1927" w:rsidRDefault="00845552" w:rsidP="00845552">
      <w:pPr>
        <w:spacing w:line="240" w:lineRule="auto"/>
        <w:jc w:val="center"/>
        <w:rPr>
          <w:rFonts w:ascii="Times New Roman" w:hAnsi="Times New Roman"/>
          <w:sz w:val="24"/>
          <w:szCs w:val="24"/>
        </w:rPr>
      </w:pPr>
      <w:r w:rsidRPr="00AE1927">
        <w:rPr>
          <w:rFonts w:ascii="Times New Roman" w:hAnsi="Times New Roman"/>
          <w:sz w:val="24"/>
          <w:szCs w:val="24"/>
        </w:rPr>
        <w:t>California State University San Marcos</w:t>
      </w:r>
    </w:p>
    <w:p w14:paraId="749D940E" w14:textId="77777777" w:rsidR="00845552" w:rsidRPr="00AE1927" w:rsidRDefault="00845552" w:rsidP="00845552">
      <w:pPr>
        <w:spacing w:line="240" w:lineRule="auto"/>
        <w:jc w:val="center"/>
        <w:rPr>
          <w:rFonts w:ascii="Times New Roman" w:hAnsi="Times New Roman"/>
          <w:sz w:val="24"/>
          <w:szCs w:val="24"/>
        </w:rPr>
      </w:pPr>
      <w:r w:rsidRPr="00AE1927">
        <w:rPr>
          <w:rFonts w:ascii="Times New Roman" w:hAnsi="Times New Roman"/>
          <w:sz w:val="24"/>
          <w:szCs w:val="24"/>
        </w:rPr>
        <w:t>333 S. Twin Oaks Valley Road, San Marcos, CA  92096-0001</w:t>
      </w:r>
    </w:p>
    <w:p w14:paraId="5C45DFFC" w14:textId="77777777" w:rsidR="00845552" w:rsidRPr="00AE1927" w:rsidRDefault="0089608D" w:rsidP="00845552">
      <w:pPr>
        <w:spacing w:line="240" w:lineRule="auto"/>
        <w:jc w:val="center"/>
        <w:rPr>
          <w:rFonts w:ascii="Times New Roman" w:hAnsi="Times New Roman"/>
          <w:sz w:val="24"/>
          <w:szCs w:val="24"/>
        </w:rPr>
      </w:pPr>
      <w:hyperlink r:id="rId9" w:history="1">
        <w:r w:rsidR="00845552" w:rsidRPr="00AE1927">
          <w:rPr>
            <w:rFonts w:ascii="Times New Roman" w:hAnsi="Times New Roman"/>
            <w:sz w:val="24"/>
            <w:szCs w:val="24"/>
          </w:rPr>
          <w:t>ahernand@csusm.edu</w:t>
        </w:r>
      </w:hyperlink>
      <w:r w:rsidR="00845552" w:rsidRPr="00AE1927">
        <w:rPr>
          <w:rFonts w:ascii="Times New Roman" w:hAnsi="Times New Roman"/>
          <w:sz w:val="24"/>
          <w:szCs w:val="24"/>
        </w:rPr>
        <w:t>; Tel: (760) 750-8570; Fax: (760) 750-3352</w:t>
      </w:r>
    </w:p>
    <w:p w14:paraId="7FAEACF8" w14:textId="77777777" w:rsidR="00845552" w:rsidRPr="00AE1927" w:rsidRDefault="00845552" w:rsidP="00845552">
      <w:pPr>
        <w:spacing w:line="240" w:lineRule="auto"/>
        <w:jc w:val="center"/>
        <w:rPr>
          <w:rFonts w:ascii="Times New Roman" w:hAnsi="Times New Roman"/>
          <w:sz w:val="24"/>
          <w:szCs w:val="24"/>
        </w:rPr>
      </w:pPr>
    </w:p>
    <w:p w14:paraId="6B2EB1E8" w14:textId="77777777" w:rsidR="00845552" w:rsidRPr="00AE1927" w:rsidRDefault="00845552" w:rsidP="00845552">
      <w:pPr>
        <w:spacing w:line="240" w:lineRule="auto"/>
        <w:jc w:val="center"/>
        <w:rPr>
          <w:rFonts w:ascii="Times New Roman" w:hAnsi="Times New Roman"/>
          <w:sz w:val="24"/>
          <w:szCs w:val="24"/>
        </w:rPr>
      </w:pPr>
      <w:r w:rsidRPr="00AE1927">
        <w:rPr>
          <w:rFonts w:ascii="Times New Roman" w:hAnsi="Times New Roman"/>
          <w:sz w:val="24"/>
          <w:szCs w:val="24"/>
        </w:rPr>
        <w:t>Anne René Elsbree, Ph.D.</w:t>
      </w:r>
    </w:p>
    <w:p w14:paraId="796C0F62" w14:textId="77777777" w:rsidR="00845552" w:rsidRPr="00AE1927" w:rsidRDefault="00845552" w:rsidP="00845552">
      <w:pPr>
        <w:spacing w:line="240" w:lineRule="auto"/>
        <w:jc w:val="center"/>
        <w:rPr>
          <w:rFonts w:ascii="Times New Roman" w:hAnsi="Times New Roman"/>
          <w:sz w:val="24"/>
          <w:szCs w:val="24"/>
        </w:rPr>
      </w:pPr>
      <w:r w:rsidRPr="00AE1927">
        <w:rPr>
          <w:rFonts w:ascii="Times New Roman" w:hAnsi="Times New Roman"/>
          <w:sz w:val="24"/>
          <w:szCs w:val="24"/>
        </w:rPr>
        <w:t>Associate Professor of Teaching, Learning and Leadership</w:t>
      </w:r>
    </w:p>
    <w:p w14:paraId="4197176A" w14:textId="77777777" w:rsidR="00845552" w:rsidRPr="00AE1927" w:rsidRDefault="00845552" w:rsidP="00845552">
      <w:pPr>
        <w:spacing w:line="240" w:lineRule="auto"/>
        <w:jc w:val="center"/>
        <w:rPr>
          <w:rFonts w:ascii="Times New Roman" w:hAnsi="Times New Roman"/>
          <w:sz w:val="24"/>
          <w:szCs w:val="24"/>
        </w:rPr>
      </w:pPr>
      <w:r w:rsidRPr="00AE1927">
        <w:rPr>
          <w:rFonts w:ascii="Times New Roman" w:hAnsi="Times New Roman"/>
          <w:sz w:val="24"/>
          <w:szCs w:val="24"/>
        </w:rPr>
        <w:t>School of Education</w:t>
      </w:r>
    </w:p>
    <w:p w14:paraId="5C6A1E3D" w14:textId="77777777" w:rsidR="00845552" w:rsidRPr="00AE1927" w:rsidRDefault="00845552" w:rsidP="00845552">
      <w:pPr>
        <w:spacing w:line="240" w:lineRule="auto"/>
        <w:jc w:val="center"/>
        <w:rPr>
          <w:rFonts w:ascii="Times New Roman" w:hAnsi="Times New Roman"/>
          <w:sz w:val="24"/>
          <w:szCs w:val="24"/>
        </w:rPr>
      </w:pPr>
      <w:r w:rsidRPr="00AE1927">
        <w:rPr>
          <w:rFonts w:ascii="Times New Roman" w:hAnsi="Times New Roman"/>
          <w:sz w:val="24"/>
          <w:szCs w:val="24"/>
        </w:rPr>
        <w:t>California State University San Marcos</w:t>
      </w:r>
    </w:p>
    <w:p w14:paraId="6E16F71A" w14:textId="77777777" w:rsidR="00845552" w:rsidRPr="00AE1927" w:rsidRDefault="00845552" w:rsidP="00845552">
      <w:pPr>
        <w:spacing w:line="240" w:lineRule="auto"/>
        <w:jc w:val="center"/>
        <w:rPr>
          <w:rFonts w:ascii="Times New Roman" w:hAnsi="Times New Roman"/>
          <w:sz w:val="24"/>
          <w:szCs w:val="24"/>
        </w:rPr>
      </w:pPr>
      <w:r w:rsidRPr="00AE1927">
        <w:rPr>
          <w:rFonts w:ascii="Times New Roman" w:hAnsi="Times New Roman"/>
          <w:sz w:val="24"/>
          <w:szCs w:val="24"/>
        </w:rPr>
        <w:t>333 S. Twin Oaks Valley Road, San Marcos, CA  92096-0001</w:t>
      </w:r>
    </w:p>
    <w:p w14:paraId="0212A4B3" w14:textId="77777777" w:rsidR="00845552" w:rsidRPr="00AE1927" w:rsidRDefault="0089608D" w:rsidP="00845552">
      <w:pPr>
        <w:spacing w:line="240" w:lineRule="auto"/>
        <w:jc w:val="center"/>
        <w:rPr>
          <w:rFonts w:ascii="Times New Roman" w:hAnsi="Times New Roman"/>
          <w:sz w:val="24"/>
          <w:szCs w:val="24"/>
        </w:rPr>
      </w:pPr>
      <w:hyperlink r:id="rId10" w:history="1">
        <w:r w:rsidR="00845552" w:rsidRPr="00AE1927">
          <w:rPr>
            <w:rFonts w:ascii="Times New Roman" w:hAnsi="Times New Roman"/>
            <w:sz w:val="24"/>
            <w:szCs w:val="24"/>
          </w:rPr>
          <w:t>aelsbree@csusm.edu</w:t>
        </w:r>
      </w:hyperlink>
      <w:r w:rsidR="00845552" w:rsidRPr="00AE1927">
        <w:rPr>
          <w:rFonts w:ascii="Times New Roman" w:hAnsi="Times New Roman"/>
          <w:sz w:val="24"/>
          <w:szCs w:val="24"/>
        </w:rPr>
        <w:t>; Tel: (760) 750-4384; Fax: (760) 750-3352</w:t>
      </w:r>
    </w:p>
    <w:p w14:paraId="20450B12" w14:textId="77777777" w:rsidR="00845552" w:rsidRPr="00AE1927" w:rsidRDefault="00845552" w:rsidP="00845552">
      <w:pPr>
        <w:spacing w:line="240" w:lineRule="auto"/>
        <w:jc w:val="center"/>
        <w:rPr>
          <w:rFonts w:ascii="Times New Roman" w:hAnsi="Times New Roman"/>
          <w:sz w:val="24"/>
          <w:szCs w:val="24"/>
        </w:rPr>
      </w:pPr>
    </w:p>
    <w:p w14:paraId="13C6732E" w14:textId="77777777" w:rsidR="00845552" w:rsidRPr="00AE1927" w:rsidRDefault="00845552" w:rsidP="00845552">
      <w:pPr>
        <w:spacing w:line="240" w:lineRule="auto"/>
        <w:jc w:val="center"/>
        <w:rPr>
          <w:rFonts w:ascii="Times New Roman" w:hAnsi="Times New Roman"/>
          <w:sz w:val="24"/>
          <w:szCs w:val="24"/>
        </w:rPr>
      </w:pPr>
      <w:r w:rsidRPr="00AE1927">
        <w:rPr>
          <w:rFonts w:ascii="Times New Roman" w:hAnsi="Times New Roman"/>
          <w:sz w:val="24"/>
          <w:szCs w:val="24"/>
        </w:rPr>
        <w:t xml:space="preserve">Annette </w:t>
      </w:r>
      <w:r>
        <w:rPr>
          <w:rFonts w:ascii="Times New Roman" w:hAnsi="Times New Roman"/>
          <w:sz w:val="24"/>
          <w:szCs w:val="24"/>
        </w:rPr>
        <w:t xml:space="preserve">M. </w:t>
      </w:r>
      <w:r w:rsidRPr="00AE1927">
        <w:rPr>
          <w:rFonts w:ascii="Times New Roman" w:hAnsi="Times New Roman"/>
          <w:sz w:val="24"/>
          <w:szCs w:val="24"/>
        </w:rPr>
        <w:t>Daoud, Ph.D.</w:t>
      </w:r>
    </w:p>
    <w:p w14:paraId="3F3D7AB0" w14:textId="77777777" w:rsidR="00845552" w:rsidRPr="00AE1927" w:rsidRDefault="00845552" w:rsidP="00845552">
      <w:pPr>
        <w:spacing w:line="240" w:lineRule="auto"/>
        <w:jc w:val="center"/>
        <w:rPr>
          <w:rFonts w:ascii="Times New Roman" w:hAnsi="Times New Roman"/>
          <w:sz w:val="24"/>
          <w:szCs w:val="24"/>
        </w:rPr>
      </w:pPr>
      <w:r w:rsidRPr="00AE1927">
        <w:rPr>
          <w:rFonts w:ascii="Times New Roman" w:hAnsi="Times New Roman"/>
          <w:sz w:val="24"/>
          <w:szCs w:val="24"/>
        </w:rPr>
        <w:t>Professor of Multilingual and Multicultural Education</w:t>
      </w:r>
    </w:p>
    <w:p w14:paraId="349876A6" w14:textId="77777777" w:rsidR="00845552" w:rsidRPr="00AE1927" w:rsidRDefault="00845552" w:rsidP="00845552">
      <w:pPr>
        <w:spacing w:line="240" w:lineRule="auto"/>
        <w:jc w:val="center"/>
        <w:rPr>
          <w:rFonts w:ascii="Times New Roman" w:hAnsi="Times New Roman"/>
          <w:sz w:val="24"/>
          <w:szCs w:val="24"/>
        </w:rPr>
      </w:pPr>
      <w:r w:rsidRPr="00AE1927">
        <w:rPr>
          <w:rFonts w:ascii="Times New Roman" w:hAnsi="Times New Roman"/>
          <w:sz w:val="24"/>
          <w:szCs w:val="24"/>
        </w:rPr>
        <w:t>School of Education</w:t>
      </w:r>
    </w:p>
    <w:p w14:paraId="580C876F" w14:textId="77777777" w:rsidR="00845552" w:rsidRPr="00AE1927" w:rsidRDefault="00845552" w:rsidP="00845552">
      <w:pPr>
        <w:spacing w:line="240" w:lineRule="auto"/>
        <w:jc w:val="center"/>
        <w:rPr>
          <w:rFonts w:ascii="Times New Roman" w:hAnsi="Times New Roman"/>
          <w:sz w:val="24"/>
          <w:szCs w:val="24"/>
        </w:rPr>
      </w:pPr>
      <w:r w:rsidRPr="00AE1927">
        <w:rPr>
          <w:rFonts w:ascii="Times New Roman" w:hAnsi="Times New Roman"/>
          <w:sz w:val="24"/>
          <w:szCs w:val="24"/>
        </w:rPr>
        <w:t>California State University San Marcos</w:t>
      </w:r>
    </w:p>
    <w:p w14:paraId="73B491F3" w14:textId="77777777" w:rsidR="00845552" w:rsidRPr="00AE1927" w:rsidRDefault="00845552" w:rsidP="00845552">
      <w:pPr>
        <w:spacing w:line="240" w:lineRule="auto"/>
        <w:jc w:val="center"/>
        <w:rPr>
          <w:rFonts w:ascii="Times New Roman" w:hAnsi="Times New Roman"/>
          <w:sz w:val="24"/>
          <w:szCs w:val="24"/>
        </w:rPr>
      </w:pPr>
      <w:r w:rsidRPr="00AE1927">
        <w:rPr>
          <w:rFonts w:ascii="Times New Roman" w:hAnsi="Times New Roman"/>
          <w:sz w:val="24"/>
          <w:szCs w:val="24"/>
        </w:rPr>
        <w:t>333 S. Twin Oaks Valley Road, San Marcos, CA  92096-0001</w:t>
      </w:r>
    </w:p>
    <w:p w14:paraId="7150154E" w14:textId="77777777" w:rsidR="00845552" w:rsidRPr="00AE1927" w:rsidRDefault="0089608D" w:rsidP="00845552">
      <w:pPr>
        <w:spacing w:line="240" w:lineRule="auto"/>
        <w:jc w:val="center"/>
        <w:rPr>
          <w:rFonts w:ascii="Times New Roman" w:hAnsi="Times New Roman"/>
          <w:sz w:val="24"/>
          <w:szCs w:val="24"/>
        </w:rPr>
      </w:pPr>
      <w:hyperlink r:id="rId11" w:history="1">
        <w:r w:rsidR="00845552" w:rsidRPr="00AE1927">
          <w:rPr>
            <w:rFonts w:ascii="Times New Roman" w:hAnsi="Times New Roman"/>
            <w:sz w:val="24"/>
            <w:szCs w:val="24"/>
          </w:rPr>
          <w:t>adaoud@csusm.edu</w:t>
        </w:r>
      </w:hyperlink>
      <w:r w:rsidR="00845552" w:rsidRPr="00AE1927">
        <w:rPr>
          <w:rFonts w:ascii="Times New Roman" w:hAnsi="Times New Roman"/>
          <w:sz w:val="24"/>
          <w:szCs w:val="24"/>
        </w:rPr>
        <w:t>; Tel: (760) 750-8519; Fax: (760) 750-3352</w:t>
      </w:r>
    </w:p>
    <w:p w14:paraId="284E3F42" w14:textId="77777777" w:rsidR="00845552" w:rsidRDefault="00845552" w:rsidP="00845552"/>
    <w:p w14:paraId="5CDD8C6F" w14:textId="77777777" w:rsidR="00845552" w:rsidRDefault="00845552">
      <w:pPr>
        <w:rPr>
          <w:rFonts w:ascii="Times New Roman" w:hAnsi="Times New Roman"/>
          <w:sz w:val="24"/>
          <w:szCs w:val="24"/>
        </w:rPr>
      </w:pPr>
    </w:p>
    <w:p w14:paraId="3A6166C6" w14:textId="77777777" w:rsidR="00645360" w:rsidRPr="00AE1927" w:rsidRDefault="00645360" w:rsidP="004C5F2A">
      <w:pPr>
        <w:spacing w:line="480" w:lineRule="auto"/>
        <w:jc w:val="center"/>
        <w:rPr>
          <w:rFonts w:ascii="Times New Roman" w:hAnsi="Times New Roman"/>
          <w:sz w:val="24"/>
          <w:szCs w:val="24"/>
        </w:rPr>
      </w:pPr>
      <w:r w:rsidRPr="00AE1927">
        <w:rPr>
          <w:rFonts w:ascii="Times New Roman" w:hAnsi="Times New Roman"/>
          <w:sz w:val="24"/>
          <w:szCs w:val="24"/>
        </w:rPr>
        <w:t>Abstract</w:t>
      </w:r>
    </w:p>
    <w:p w14:paraId="45B09BB6" w14:textId="7C5DB1AF" w:rsidR="00CF0A3C" w:rsidRDefault="006D0249" w:rsidP="00AE1927">
      <w:pPr>
        <w:spacing w:line="480" w:lineRule="auto"/>
        <w:rPr>
          <w:rFonts w:ascii="Times New Roman" w:hAnsi="Times New Roman"/>
          <w:sz w:val="24"/>
          <w:szCs w:val="24"/>
        </w:rPr>
      </w:pPr>
      <w:r w:rsidRPr="00AE1927">
        <w:rPr>
          <w:rFonts w:ascii="Times New Roman" w:hAnsi="Times New Roman"/>
          <w:sz w:val="24"/>
          <w:szCs w:val="24"/>
        </w:rPr>
        <w:t>Th</w:t>
      </w:r>
      <w:r w:rsidR="00B473AC">
        <w:rPr>
          <w:rFonts w:ascii="Times New Roman" w:hAnsi="Times New Roman"/>
          <w:sz w:val="24"/>
          <w:szCs w:val="24"/>
        </w:rPr>
        <w:t>is</w:t>
      </w:r>
      <w:r w:rsidRPr="00AE1927">
        <w:rPr>
          <w:rFonts w:ascii="Times New Roman" w:hAnsi="Times New Roman"/>
          <w:sz w:val="24"/>
          <w:szCs w:val="24"/>
        </w:rPr>
        <w:t xml:space="preserve"> </w:t>
      </w:r>
      <w:r w:rsidR="00B473AC">
        <w:rPr>
          <w:rFonts w:ascii="Times New Roman" w:hAnsi="Times New Roman"/>
          <w:sz w:val="24"/>
          <w:szCs w:val="24"/>
        </w:rPr>
        <w:t>paper</w:t>
      </w:r>
      <w:r w:rsidRPr="00AE1927">
        <w:rPr>
          <w:rFonts w:ascii="Times New Roman" w:hAnsi="Times New Roman"/>
          <w:sz w:val="24"/>
          <w:szCs w:val="24"/>
        </w:rPr>
        <w:t xml:space="preserve"> emphasizes the need for </w:t>
      </w:r>
      <w:r w:rsidR="0035054E" w:rsidRPr="00AE1927">
        <w:rPr>
          <w:rFonts w:ascii="Times New Roman" w:hAnsi="Times New Roman"/>
          <w:sz w:val="24"/>
          <w:szCs w:val="24"/>
        </w:rPr>
        <w:t>equitable pedagogies</w:t>
      </w:r>
      <w:r w:rsidRPr="00AE1927">
        <w:rPr>
          <w:rFonts w:ascii="Times New Roman" w:hAnsi="Times New Roman"/>
          <w:sz w:val="24"/>
          <w:szCs w:val="24"/>
        </w:rPr>
        <w:t xml:space="preserve"> </w:t>
      </w:r>
      <w:r w:rsidR="002E48DD" w:rsidRPr="00AE1927">
        <w:rPr>
          <w:rFonts w:ascii="Times New Roman" w:hAnsi="Times New Roman"/>
          <w:sz w:val="24"/>
          <w:szCs w:val="24"/>
        </w:rPr>
        <w:t xml:space="preserve">for English Learners (ELs) </w:t>
      </w:r>
      <w:r w:rsidRPr="00AE1927">
        <w:rPr>
          <w:rFonts w:ascii="Times New Roman" w:hAnsi="Times New Roman"/>
          <w:sz w:val="24"/>
          <w:szCs w:val="24"/>
        </w:rPr>
        <w:t xml:space="preserve">through </w:t>
      </w:r>
      <w:r w:rsidR="00634191">
        <w:rPr>
          <w:rFonts w:ascii="Times New Roman" w:hAnsi="Times New Roman"/>
          <w:sz w:val="24"/>
          <w:szCs w:val="24"/>
        </w:rPr>
        <w:t xml:space="preserve">common core </w:t>
      </w:r>
      <w:r w:rsidRPr="00AE1927">
        <w:rPr>
          <w:rFonts w:ascii="Times New Roman" w:hAnsi="Times New Roman"/>
          <w:sz w:val="24"/>
          <w:szCs w:val="24"/>
        </w:rPr>
        <w:t>subject area content (</w:t>
      </w:r>
      <w:r w:rsidR="0082057C" w:rsidRPr="00AE1927">
        <w:rPr>
          <w:rFonts w:ascii="Times New Roman" w:hAnsi="Times New Roman"/>
          <w:sz w:val="24"/>
          <w:szCs w:val="24"/>
        </w:rPr>
        <w:t xml:space="preserve">materials and </w:t>
      </w:r>
      <w:r w:rsidRPr="00AE1927">
        <w:rPr>
          <w:rFonts w:ascii="Times New Roman" w:hAnsi="Times New Roman"/>
          <w:sz w:val="24"/>
          <w:szCs w:val="24"/>
        </w:rPr>
        <w:t xml:space="preserve">instruction), process (activities), and products (assessments).  </w:t>
      </w:r>
      <w:r w:rsidR="00B473AC">
        <w:rPr>
          <w:rFonts w:ascii="Times New Roman" w:hAnsi="Times New Roman"/>
          <w:sz w:val="24"/>
          <w:szCs w:val="24"/>
        </w:rPr>
        <w:t xml:space="preserve">It compares instruction for </w:t>
      </w:r>
      <w:r w:rsidR="00585B82">
        <w:rPr>
          <w:rFonts w:ascii="Times New Roman" w:hAnsi="Times New Roman"/>
          <w:sz w:val="24"/>
          <w:szCs w:val="24"/>
        </w:rPr>
        <w:t xml:space="preserve">secondary Long-term </w:t>
      </w:r>
      <w:r w:rsidR="00B473AC">
        <w:rPr>
          <w:rFonts w:ascii="Times New Roman" w:hAnsi="Times New Roman"/>
          <w:sz w:val="24"/>
          <w:szCs w:val="24"/>
        </w:rPr>
        <w:t xml:space="preserve">English learners </w:t>
      </w:r>
      <w:r w:rsidR="0090336C">
        <w:rPr>
          <w:rFonts w:ascii="Times New Roman" w:hAnsi="Times New Roman"/>
          <w:sz w:val="24"/>
          <w:szCs w:val="24"/>
        </w:rPr>
        <w:t xml:space="preserve">(LTELs) </w:t>
      </w:r>
      <w:r w:rsidR="00B473AC">
        <w:rPr>
          <w:rFonts w:ascii="Times New Roman" w:hAnsi="Times New Roman"/>
          <w:sz w:val="24"/>
          <w:szCs w:val="24"/>
        </w:rPr>
        <w:t xml:space="preserve">in the past to what is effective and equitable for them in the present. </w:t>
      </w:r>
      <w:r w:rsidRPr="0090336C">
        <w:rPr>
          <w:rFonts w:ascii="Times New Roman" w:hAnsi="Times New Roman"/>
          <w:sz w:val="24"/>
          <w:szCs w:val="24"/>
        </w:rPr>
        <w:t xml:space="preserve">The </w:t>
      </w:r>
      <w:r w:rsidR="0090336C" w:rsidRPr="0090336C">
        <w:rPr>
          <w:rFonts w:ascii="Times New Roman" w:hAnsi="Times New Roman"/>
          <w:sz w:val="24"/>
          <w:szCs w:val="24"/>
        </w:rPr>
        <w:t>authors</w:t>
      </w:r>
      <w:r w:rsidRPr="0090336C">
        <w:rPr>
          <w:rFonts w:ascii="Times New Roman" w:hAnsi="Times New Roman"/>
          <w:sz w:val="24"/>
          <w:szCs w:val="24"/>
        </w:rPr>
        <w:t xml:space="preserve"> examined lesson plans from 35 </w:t>
      </w:r>
      <w:r w:rsidR="00634191" w:rsidRPr="0090336C">
        <w:rPr>
          <w:rFonts w:ascii="Times New Roman" w:hAnsi="Times New Roman"/>
          <w:sz w:val="24"/>
          <w:szCs w:val="24"/>
        </w:rPr>
        <w:t xml:space="preserve">single subject credential </w:t>
      </w:r>
      <w:r w:rsidRPr="0090336C">
        <w:rPr>
          <w:rFonts w:ascii="Times New Roman" w:hAnsi="Times New Roman"/>
          <w:sz w:val="24"/>
          <w:szCs w:val="24"/>
        </w:rPr>
        <w:t>teacher candidates in southern California</w:t>
      </w:r>
      <w:r w:rsidR="0090336C" w:rsidRPr="0090336C">
        <w:rPr>
          <w:rFonts w:ascii="Times New Roman" w:hAnsi="Times New Roman"/>
          <w:sz w:val="24"/>
          <w:szCs w:val="24"/>
        </w:rPr>
        <w:t xml:space="preserve"> who </w:t>
      </w:r>
      <w:r w:rsidRPr="0090336C">
        <w:rPr>
          <w:rFonts w:ascii="Times New Roman" w:hAnsi="Times New Roman"/>
          <w:sz w:val="24"/>
          <w:szCs w:val="24"/>
        </w:rPr>
        <w:t>conducted clinical practice</w:t>
      </w:r>
      <w:r w:rsidR="000F3555">
        <w:rPr>
          <w:rFonts w:ascii="Times New Roman" w:hAnsi="Times New Roman"/>
          <w:sz w:val="24"/>
          <w:szCs w:val="24"/>
        </w:rPr>
        <w:t>, and thus wrote lesson plans</w:t>
      </w:r>
      <w:r w:rsidRPr="0090336C">
        <w:rPr>
          <w:rFonts w:ascii="Times New Roman" w:hAnsi="Times New Roman"/>
          <w:sz w:val="24"/>
          <w:szCs w:val="24"/>
        </w:rPr>
        <w:t xml:space="preserve"> in districts that served </w:t>
      </w:r>
      <w:r w:rsidR="000F3555">
        <w:rPr>
          <w:rFonts w:ascii="Times New Roman" w:hAnsi="Times New Roman"/>
          <w:sz w:val="24"/>
          <w:szCs w:val="24"/>
        </w:rPr>
        <w:t>LTEL students</w:t>
      </w:r>
      <w:r w:rsidRPr="0090336C">
        <w:rPr>
          <w:rFonts w:ascii="Times New Roman" w:hAnsi="Times New Roman"/>
          <w:sz w:val="24"/>
          <w:szCs w:val="24"/>
        </w:rPr>
        <w:t xml:space="preserve">.  </w:t>
      </w:r>
      <w:r w:rsidR="000F3555">
        <w:rPr>
          <w:rFonts w:ascii="Times New Roman" w:hAnsi="Times New Roman"/>
          <w:sz w:val="24"/>
          <w:szCs w:val="24"/>
        </w:rPr>
        <w:t xml:space="preserve">An analysis </w:t>
      </w:r>
      <w:r w:rsidR="004571FB" w:rsidRPr="0090336C">
        <w:rPr>
          <w:rFonts w:ascii="Times New Roman" w:hAnsi="Times New Roman"/>
          <w:sz w:val="24"/>
          <w:szCs w:val="24"/>
        </w:rPr>
        <w:t xml:space="preserve">indicated </w:t>
      </w:r>
      <w:r w:rsidR="000F3555">
        <w:rPr>
          <w:rFonts w:ascii="Times New Roman" w:hAnsi="Times New Roman"/>
          <w:sz w:val="24"/>
          <w:szCs w:val="24"/>
        </w:rPr>
        <w:t xml:space="preserve">that candidates’ </w:t>
      </w:r>
      <w:r w:rsidR="004571FB" w:rsidRPr="0090336C">
        <w:rPr>
          <w:rFonts w:ascii="Times New Roman" w:hAnsi="Times New Roman"/>
          <w:sz w:val="24"/>
          <w:szCs w:val="24"/>
        </w:rPr>
        <w:t xml:space="preserve">lessons included </w:t>
      </w:r>
      <w:r w:rsidR="000F3555">
        <w:rPr>
          <w:rFonts w:ascii="Times New Roman" w:hAnsi="Times New Roman"/>
          <w:sz w:val="24"/>
          <w:szCs w:val="24"/>
        </w:rPr>
        <w:t xml:space="preserve">content, process and product strategies that represent </w:t>
      </w:r>
      <w:r w:rsidR="004571FB" w:rsidRPr="0090336C">
        <w:rPr>
          <w:rFonts w:ascii="Times New Roman" w:hAnsi="Times New Roman"/>
          <w:sz w:val="24"/>
          <w:szCs w:val="24"/>
        </w:rPr>
        <w:t xml:space="preserve">equitable pedagogies. </w:t>
      </w:r>
      <w:r w:rsidR="002E48DD" w:rsidRPr="0090336C">
        <w:rPr>
          <w:rFonts w:ascii="Times New Roman" w:hAnsi="Times New Roman"/>
          <w:sz w:val="24"/>
          <w:szCs w:val="24"/>
        </w:rPr>
        <w:t>Lesson analysis led to</w:t>
      </w:r>
      <w:r w:rsidRPr="0090336C">
        <w:rPr>
          <w:rFonts w:ascii="Times New Roman" w:hAnsi="Times New Roman"/>
          <w:sz w:val="24"/>
          <w:szCs w:val="24"/>
        </w:rPr>
        <w:t xml:space="preserve"> a five part </w:t>
      </w:r>
      <w:r w:rsidR="00996CD8" w:rsidRPr="0090336C">
        <w:rPr>
          <w:rFonts w:ascii="Times New Roman" w:hAnsi="Times New Roman"/>
          <w:sz w:val="24"/>
          <w:szCs w:val="24"/>
        </w:rPr>
        <w:t>equitable pedagogical plan: 1) i</w:t>
      </w:r>
      <w:r w:rsidRPr="0090336C">
        <w:rPr>
          <w:rFonts w:ascii="Times New Roman" w:hAnsi="Times New Roman"/>
          <w:sz w:val="24"/>
          <w:szCs w:val="24"/>
        </w:rPr>
        <w:t>nformation</w:t>
      </w:r>
      <w:r w:rsidR="00996CD8" w:rsidRPr="0090336C">
        <w:rPr>
          <w:rFonts w:ascii="Times New Roman" w:hAnsi="Times New Roman"/>
          <w:sz w:val="24"/>
          <w:szCs w:val="24"/>
        </w:rPr>
        <w:t xml:space="preserve"> about student</w:t>
      </w:r>
      <w:r w:rsidRPr="0090336C">
        <w:rPr>
          <w:rFonts w:ascii="Times New Roman" w:hAnsi="Times New Roman"/>
          <w:sz w:val="24"/>
          <w:szCs w:val="24"/>
        </w:rPr>
        <w:t xml:space="preserve">, 2) </w:t>
      </w:r>
      <w:r w:rsidR="0035054E" w:rsidRPr="0090336C">
        <w:rPr>
          <w:rFonts w:ascii="Times New Roman" w:hAnsi="Times New Roman"/>
          <w:sz w:val="24"/>
          <w:szCs w:val="24"/>
        </w:rPr>
        <w:t>strategy</w:t>
      </w:r>
      <w:r w:rsidRPr="0090336C">
        <w:rPr>
          <w:rFonts w:ascii="Times New Roman" w:hAnsi="Times New Roman"/>
          <w:sz w:val="24"/>
          <w:szCs w:val="24"/>
        </w:rPr>
        <w:t xml:space="preserve">, 3) </w:t>
      </w:r>
      <w:r w:rsidR="0035054E" w:rsidRPr="0090336C">
        <w:rPr>
          <w:rFonts w:ascii="Times New Roman" w:hAnsi="Times New Roman"/>
          <w:sz w:val="24"/>
          <w:szCs w:val="24"/>
        </w:rPr>
        <w:t xml:space="preserve">explanation of strategy </w:t>
      </w:r>
      <w:r w:rsidRPr="0090336C">
        <w:rPr>
          <w:rFonts w:ascii="Times New Roman" w:hAnsi="Times New Roman"/>
          <w:sz w:val="24"/>
          <w:szCs w:val="24"/>
        </w:rPr>
        <w:t>a</w:t>
      </w:r>
      <w:r w:rsidR="00996CD8" w:rsidRPr="0090336C">
        <w:rPr>
          <w:rFonts w:ascii="Times New Roman" w:hAnsi="Times New Roman"/>
          <w:sz w:val="24"/>
          <w:szCs w:val="24"/>
        </w:rPr>
        <w:t>lignment to the student’s need</w:t>
      </w:r>
      <w:r w:rsidRPr="0090336C">
        <w:rPr>
          <w:rFonts w:ascii="Times New Roman" w:hAnsi="Times New Roman"/>
          <w:sz w:val="24"/>
          <w:szCs w:val="24"/>
        </w:rPr>
        <w:t>, 4) assessment criteria, and 5) monitoring and adaptations. Educating L</w:t>
      </w:r>
      <w:r w:rsidR="000F3555">
        <w:rPr>
          <w:rFonts w:ascii="Times New Roman" w:hAnsi="Times New Roman"/>
          <w:sz w:val="24"/>
          <w:szCs w:val="24"/>
        </w:rPr>
        <w:t xml:space="preserve">ong-term </w:t>
      </w:r>
      <w:r w:rsidRPr="0090336C">
        <w:rPr>
          <w:rFonts w:ascii="Times New Roman" w:hAnsi="Times New Roman"/>
          <w:sz w:val="24"/>
          <w:szCs w:val="24"/>
        </w:rPr>
        <w:t>E</w:t>
      </w:r>
      <w:r w:rsidR="000F3555">
        <w:rPr>
          <w:rFonts w:ascii="Times New Roman" w:hAnsi="Times New Roman"/>
          <w:sz w:val="24"/>
          <w:szCs w:val="24"/>
        </w:rPr>
        <w:t>nglish learner</w:t>
      </w:r>
      <w:r w:rsidRPr="0090336C">
        <w:rPr>
          <w:rFonts w:ascii="Times New Roman" w:hAnsi="Times New Roman"/>
          <w:sz w:val="24"/>
          <w:szCs w:val="24"/>
        </w:rPr>
        <w:t>s is more than just providing access to the curriculum or sheltering instruction.</w:t>
      </w:r>
      <w:r w:rsidRPr="00B473AC">
        <w:rPr>
          <w:rFonts w:ascii="Times New Roman" w:hAnsi="Times New Roman"/>
          <w:b/>
          <w:sz w:val="24"/>
          <w:szCs w:val="24"/>
        </w:rPr>
        <w:t xml:space="preserve"> </w:t>
      </w:r>
    </w:p>
    <w:p w14:paraId="23527088" w14:textId="77777777" w:rsidR="00AE1927" w:rsidRPr="00AE1927" w:rsidRDefault="00AE1927" w:rsidP="004C5F2A">
      <w:pPr>
        <w:spacing w:line="480" w:lineRule="auto"/>
        <w:ind w:firstLine="720"/>
        <w:rPr>
          <w:rFonts w:ascii="Times New Roman" w:hAnsi="Times New Roman"/>
          <w:sz w:val="24"/>
          <w:szCs w:val="24"/>
        </w:rPr>
      </w:pPr>
      <w:r w:rsidRPr="004C5F2A">
        <w:rPr>
          <w:rFonts w:ascii="Times New Roman" w:hAnsi="Times New Roman"/>
          <w:i/>
          <w:sz w:val="24"/>
          <w:szCs w:val="24"/>
        </w:rPr>
        <w:t>Keywords:</w:t>
      </w:r>
      <w:r w:rsidR="004571FB">
        <w:rPr>
          <w:rFonts w:ascii="Times New Roman" w:hAnsi="Times New Roman"/>
          <w:sz w:val="24"/>
          <w:szCs w:val="24"/>
        </w:rPr>
        <w:t xml:space="preserve"> </w:t>
      </w:r>
      <w:r w:rsidR="00634191">
        <w:rPr>
          <w:rFonts w:ascii="Times New Roman" w:hAnsi="Times New Roman"/>
          <w:sz w:val="24"/>
          <w:szCs w:val="24"/>
        </w:rPr>
        <w:t xml:space="preserve">common core, </w:t>
      </w:r>
      <w:r w:rsidR="004571FB">
        <w:rPr>
          <w:rFonts w:ascii="Times New Roman" w:hAnsi="Times New Roman"/>
          <w:sz w:val="24"/>
          <w:szCs w:val="24"/>
        </w:rPr>
        <w:t>differentiation, English learners, equitable pedagogy, long-term English learners, secondary education, single subject credential, universal design for learning</w:t>
      </w:r>
    </w:p>
    <w:p w14:paraId="2CB3DBF6" w14:textId="77777777" w:rsidR="00705C6F" w:rsidRDefault="00705C6F">
      <w:pPr>
        <w:rPr>
          <w:rFonts w:ascii="Times New Roman" w:hAnsi="Times New Roman"/>
          <w:sz w:val="24"/>
          <w:szCs w:val="24"/>
        </w:rPr>
      </w:pPr>
      <w:r>
        <w:rPr>
          <w:rFonts w:ascii="Times New Roman" w:hAnsi="Times New Roman"/>
          <w:sz w:val="24"/>
          <w:szCs w:val="24"/>
        </w:rPr>
        <w:br w:type="page"/>
      </w:r>
    </w:p>
    <w:p w14:paraId="0B0A3BF2" w14:textId="3045615F" w:rsidR="002A6150" w:rsidRPr="00B473AC" w:rsidRDefault="00CF0A3C" w:rsidP="00B473AC">
      <w:pPr>
        <w:spacing w:after="0" w:line="480" w:lineRule="auto"/>
        <w:jc w:val="center"/>
        <w:rPr>
          <w:rFonts w:ascii="Times New Roman" w:hAnsi="Times New Roman"/>
          <w:b/>
          <w:sz w:val="24"/>
          <w:szCs w:val="24"/>
        </w:rPr>
      </w:pPr>
      <w:r w:rsidRPr="00B473AC">
        <w:rPr>
          <w:rFonts w:ascii="Times New Roman" w:hAnsi="Times New Roman"/>
          <w:b/>
          <w:sz w:val="24"/>
          <w:szCs w:val="24"/>
        </w:rPr>
        <w:lastRenderedPageBreak/>
        <w:t>Preparing Secondary Teachers</w:t>
      </w:r>
      <w:r w:rsidR="002A6150" w:rsidRPr="00B473AC">
        <w:rPr>
          <w:rFonts w:ascii="Times New Roman" w:hAnsi="Times New Roman"/>
          <w:b/>
          <w:sz w:val="24"/>
          <w:szCs w:val="24"/>
        </w:rPr>
        <w:t xml:space="preserve"> for Common Core Instruction</w:t>
      </w:r>
      <w:r w:rsidR="00CF1FCB" w:rsidRPr="00B473AC">
        <w:rPr>
          <w:rFonts w:ascii="Times New Roman" w:hAnsi="Times New Roman"/>
          <w:b/>
          <w:sz w:val="24"/>
          <w:szCs w:val="24"/>
        </w:rPr>
        <w:t xml:space="preserve"> </w:t>
      </w:r>
      <w:r w:rsidR="00C97381" w:rsidRPr="00B473AC">
        <w:rPr>
          <w:rFonts w:ascii="Times New Roman" w:hAnsi="Times New Roman"/>
          <w:b/>
          <w:sz w:val="24"/>
          <w:szCs w:val="24"/>
        </w:rPr>
        <w:t>with</w:t>
      </w:r>
      <w:r w:rsidR="00CF1FCB" w:rsidRPr="00B473AC">
        <w:rPr>
          <w:rFonts w:ascii="Times New Roman" w:hAnsi="Times New Roman"/>
          <w:b/>
          <w:sz w:val="24"/>
          <w:szCs w:val="24"/>
        </w:rPr>
        <w:t xml:space="preserve"> English Learners</w:t>
      </w:r>
      <w:r w:rsidRPr="00B473AC">
        <w:rPr>
          <w:rFonts w:ascii="Times New Roman" w:hAnsi="Times New Roman"/>
          <w:b/>
          <w:sz w:val="24"/>
          <w:szCs w:val="24"/>
        </w:rPr>
        <w:t xml:space="preserve"> </w:t>
      </w:r>
    </w:p>
    <w:p w14:paraId="22AA62A5" w14:textId="77777777" w:rsidR="00DB69D4" w:rsidRPr="00B473AC" w:rsidRDefault="00DB69D4" w:rsidP="00B473AC">
      <w:pPr>
        <w:spacing w:after="0" w:line="480" w:lineRule="auto"/>
        <w:ind w:firstLine="720"/>
        <w:rPr>
          <w:rFonts w:ascii="Times New Roman" w:hAnsi="Times New Roman"/>
          <w:sz w:val="24"/>
          <w:szCs w:val="24"/>
        </w:rPr>
      </w:pPr>
      <w:r w:rsidRPr="00B473AC">
        <w:rPr>
          <w:rFonts w:ascii="Times New Roman" w:hAnsi="Times New Roman"/>
          <w:sz w:val="24"/>
          <w:szCs w:val="24"/>
        </w:rPr>
        <w:t xml:space="preserve">At the secondary level, the majority of English learners </w:t>
      </w:r>
      <w:r w:rsidR="001C0E55" w:rsidRPr="00B473AC">
        <w:rPr>
          <w:rFonts w:ascii="Times New Roman" w:hAnsi="Times New Roman"/>
          <w:sz w:val="24"/>
          <w:szCs w:val="24"/>
        </w:rPr>
        <w:t xml:space="preserve">(ELs) </w:t>
      </w:r>
      <w:r w:rsidRPr="00B473AC">
        <w:rPr>
          <w:rFonts w:ascii="Times New Roman" w:hAnsi="Times New Roman"/>
          <w:sz w:val="24"/>
          <w:szCs w:val="24"/>
        </w:rPr>
        <w:t>can be characterized</w:t>
      </w:r>
      <w:r w:rsidR="006C1B40" w:rsidRPr="00B473AC">
        <w:rPr>
          <w:rFonts w:ascii="Times New Roman" w:hAnsi="Times New Roman"/>
          <w:sz w:val="24"/>
          <w:szCs w:val="24"/>
        </w:rPr>
        <w:t xml:space="preserve"> as “long term English learners</w:t>
      </w:r>
      <w:r w:rsidRPr="00B473AC">
        <w:rPr>
          <w:rFonts w:ascii="Times New Roman" w:hAnsi="Times New Roman"/>
          <w:sz w:val="24"/>
          <w:szCs w:val="24"/>
        </w:rPr>
        <w:t xml:space="preserve">” </w:t>
      </w:r>
      <w:r w:rsidR="006C1B40" w:rsidRPr="00B473AC">
        <w:rPr>
          <w:rFonts w:ascii="Times New Roman" w:hAnsi="Times New Roman"/>
          <w:sz w:val="24"/>
          <w:szCs w:val="24"/>
        </w:rPr>
        <w:t>(LTELs)</w:t>
      </w:r>
      <w:r w:rsidR="00107DE6" w:rsidRPr="00B473AC">
        <w:rPr>
          <w:rFonts w:ascii="Times New Roman" w:hAnsi="Times New Roman"/>
          <w:sz w:val="24"/>
          <w:szCs w:val="24"/>
        </w:rPr>
        <w:t xml:space="preserve">, </w:t>
      </w:r>
      <w:r w:rsidRPr="00B473AC">
        <w:rPr>
          <w:rFonts w:ascii="Times New Roman" w:hAnsi="Times New Roman"/>
          <w:sz w:val="24"/>
          <w:szCs w:val="24"/>
        </w:rPr>
        <w:t>hav</w:t>
      </w:r>
      <w:r w:rsidR="00F13E4B" w:rsidRPr="00B473AC">
        <w:rPr>
          <w:rFonts w:ascii="Times New Roman" w:hAnsi="Times New Roman"/>
          <w:sz w:val="24"/>
          <w:szCs w:val="24"/>
        </w:rPr>
        <w:t>ing</w:t>
      </w:r>
      <w:r w:rsidRPr="00B473AC">
        <w:rPr>
          <w:rFonts w:ascii="Times New Roman" w:hAnsi="Times New Roman"/>
          <w:sz w:val="24"/>
          <w:szCs w:val="24"/>
        </w:rPr>
        <w:t xml:space="preserve"> been enrolled in U.S. schools for approximately 6 years or more; </w:t>
      </w:r>
      <w:r w:rsidR="00107DE6" w:rsidRPr="00B473AC">
        <w:rPr>
          <w:rFonts w:ascii="Times New Roman" w:hAnsi="Times New Roman"/>
          <w:sz w:val="24"/>
          <w:szCs w:val="24"/>
        </w:rPr>
        <w:t xml:space="preserve">with a </w:t>
      </w:r>
      <w:r w:rsidRPr="00B473AC">
        <w:rPr>
          <w:rFonts w:ascii="Times New Roman" w:hAnsi="Times New Roman"/>
          <w:sz w:val="24"/>
          <w:szCs w:val="24"/>
        </w:rPr>
        <w:t xml:space="preserve">grade point average below a 2.0; and </w:t>
      </w:r>
      <w:r w:rsidR="00107DE6" w:rsidRPr="00B473AC">
        <w:rPr>
          <w:rFonts w:ascii="Times New Roman" w:hAnsi="Times New Roman"/>
          <w:sz w:val="24"/>
          <w:szCs w:val="24"/>
        </w:rPr>
        <w:t>insufficient</w:t>
      </w:r>
      <w:r w:rsidRPr="00B473AC">
        <w:rPr>
          <w:rFonts w:ascii="Times New Roman" w:hAnsi="Times New Roman"/>
          <w:sz w:val="24"/>
          <w:szCs w:val="24"/>
        </w:rPr>
        <w:t xml:space="preserve"> </w:t>
      </w:r>
      <w:r w:rsidR="00107DE6" w:rsidRPr="00B473AC">
        <w:rPr>
          <w:rFonts w:ascii="Times New Roman" w:hAnsi="Times New Roman"/>
          <w:sz w:val="24"/>
          <w:szCs w:val="24"/>
        </w:rPr>
        <w:t xml:space="preserve">linguistic and academic </w:t>
      </w:r>
      <w:r w:rsidRPr="00B473AC">
        <w:rPr>
          <w:rFonts w:ascii="Times New Roman" w:hAnsi="Times New Roman"/>
          <w:sz w:val="24"/>
          <w:szCs w:val="24"/>
        </w:rPr>
        <w:t>proficiency</w:t>
      </w:r>
      <w:r w:rsidR="00107DE6" w:rsidRPr="00B473AC">
        <w:rPr>
          <w:rFonts w:ascii="Times New Roman" w:hAnsi="Times New Roman"/>
          <w:sz w:val="24"/>
          <w:szCs w:val="24"/>
        </w:rPr>
        <w:t xml:space="preserve"> </w:t>
      </w:r>
      <w:r w:rsidR="00333DC5" w:rsidRPr="00B473AC">
        <w:rPr>
          <w:rFonts w:ascii="Times New Roman" w:hAnsi="Times New Roman"/>
          <w:sz w:val="24"/>
          <w:szCs w:val="24"/>
        </w:rPr>
        <w:t>to</w:t>
      </w:r>
      <w:r w:rsidRPr="00B473AC">
        <w:rPr>
          <w:rFonts w:ascii="Times New Roman" w:hAnsi="Times New Roman"/>
          <w:sz w:val="24"/>
          <w:szCs w:val="24"/>
        </w:rPr>
        <w:t xml:space="preserve"> succe</w:t>
      </w:r>
      <w:r w:rsidR="00333DC5" w:rsidRPr="00B473AC">
        <w:rPr>
          <w:rFonts w:ascii="Times New Roman" w:hAnsi="Times New Roman"/>
          <w:sz w:val="24"/>
          <w:szCs w:val="24"/>
        </w:rPr>
        <w:t>ed</w:t>
      </w:r>
      <w:r w:rsidR="00F162A6" w:rsidRPr="00B473AC">
        <w:rPr>
          <w:rFonts w:ascii="Times New Roman" w:hAnsi="Times New Roman"/>
          <w:sz w:val="24"/>
          <w:szCs w:val="24"/>
        </w:rPr>
        <w:t xml:space="preserve"> in content areas (Olse</w:t>
      </w:r>
      <w:r w:rsidRPr="00B473AC">
        <w:rPr>
          <w:rFonts w:ascii="Times New Roman" w:hAnsi="Times New Roman"/>
          <w:sz w:val="24"/>
          <w:szCs w:val="24"/>
        </w:rPr>
        <w:t xml:space="preserve">n, 2010). </w:t>
      </w:r>
      <w:r w:rsidR="001C0E55" w:rsidRPr="00B473AC">
        <w:rPr>
          <w:rFonts w:ascii="Times New Roman" w:hAnsi="Times New Roman"/>
          <w:sz w:val="24"/>
          <w:szCs w:val="24"/>
        </w:rPr>
        <w:t>Secondary EL</w:t>
      </w:r>
      <w:r w:rsidRPr="00B473AC">
        <w:rPr>
          <w:rFonts w:ascii="Times New Roman" w:hAnsi="Times New Roman"/>
          <w:sz w:val="24"/>
          <w:szCs w:val="24"/>
        </w:rPr>
        <w:t xml:space="preserve">s </w:t>
      </w:r>
      <w:r w:rsidR="00107DE6" w:rsidRPr="00B473AC">
        <w:rPr>
          <w:rFonts w:ascii="Times New Roman" w:hAnsi="Times New Roman"/>
          <w:sz w:val="24"/>
          <w:szCs w:val="24"/>
        </w:rPr>
        <w:t>have</w:t>
      </w:r>
      <w:r w:rsidRPr="00B473AC">
        <w:rPr>
          <w:rFonts w:ascii="Times New Roman" w:hAnsi="Times New Roman"/>
          <w:sz w:val="24"/>
          <w:szCs w:val="24"/>
        </w:rPr>
        <w:t xml:space="preserve"> a wide range of backgrounds and experiences in school that require a varied level of scaffolding to access </w:t>
      </w:r>
      <w:r w:rsidR="001C0E55" w:rsidRPr="00B473AC">
        <w:rPr>
          <w:rFonts w:ascii="Times New Roman" w:hAnsi="Times New Roman"/>
          <w:sz w:val="24"/>
          <w:szCs w:val="24"/>
        </w:rPr>
        <w:t>content</w:t>
      </w:r>
      <w:r w:rsidR="00333DC5" w:rsidRPr="00B473AC">
        <w:rPr>
          <w:rFonts w:ascii="Times New Roman" w:hAnsi="Times New Roman"/>
          <w:sz w:val="24"/>
          <w:szCs w:val="24"/>
        </w:rPr>
        <w:t xml:space="preserve"> </w:t>
      </w:r>
      <w:r w:rsidR="00F162A6" w:rsidRPr="00B473AC">
        <w:rPr>
          <w:rFonts w:ascii="Times New Roman" w:hAnsi="Times New Roman"/>
          <w:sz w:val="24"/>
          <w:szCs w:val="24"/>
        </w:rPr>
        <w:t>(</w:t>
      </w:r>
      <w:proofErr w:type="spellStart"/>
      <w:r w:rsidR="00F162A6" w:rsidRPr="00B473AC">
        <w:rPr>
          <w:rFonts w:ascii="Times New Roman" w:hAnsi="Times New Roman"/>
          <w:sz w:val="24"/>
          <w:szCs w:val="24"/>
        </w:rPr>
        <w:t>Dutro</w:t>
      </w:r>
      <w:proofErr w:type="spellEnd"/>
      <w:r w:rsidR="00F162A6" w:rsidRPr="00B473AC">
        <w:rPr>
          <w:rFonts w:ascii="Times New Roman" w:hAnsi="Times New Roman"/>
          <w:sz w:val="24"/>
          <w:szCs w:val="24"/>
        </w:rPr>
        <w:t xml:space="preserve"> &amp;</w:t>
      </w:r>
      <w:r w:rsidRPr="00B473AC">
        <w:rPr>
          <w:rFonts w:ascii="Times New Roman" w:hAnsi="Times New Roman"/>
          <w:sz w:val="24"/>
          <w:szCs w:val="24"/>
        </w:rPr>
        <w:t xml:space="preserve"> Kinsella, 2010).</w:t>
      </w:r>
    </w:p>
    <w:p w14:paraId="7D972276" w14:textId="77777777" w:rsidR="00FE6582" w:rsidRPr="00B473AC" w:rsidRDefault="00FE6582" w:rsidP="00532B71">
      <w:pPr>
        <w:jc w:val="center"/>
        <w:rPr>
          <w:rFonts w:ascii="Times New Roman" w:hAnsi="Times New Roman"/>
          <w:b/>
          <w:sz w:val="24"/>
          <w:szCs w:val="24"/>
        </w:rPr>
      </w:pPr>
      <w:r w:rsidRPr="00B473AC">
        <w:rPr>
          <w:rFonts w:ascii="Times New Roman" w:hAnsi="Times New Roman"/>
          <w:b/>
          <w:sz w:val="24"/>
          <w:szCs w:val="24"/>
        </w:rPr>
        <w:t>Common Core Standards – New Standards, New Opportunities</w:t>
      </w:r>
    </w:p>
    <w:p w14:paraId="2A1216DC" w14:textId="28214353" w:rsidR="00FE6582" w:rsidRPr="00B473AC" w:rsidRDefault="00FE6582" w:rsidP="00B473AC">
      <w:pPr>
        <w:pStyle w:val="NoSpacing"/>
        <w:spacing w:line="480" w:lineRule="auto"/>
        <w:rPr>
          <w:rFonts w:ascii="Times New Roman" w:hAnsi="Times New Roman"/>
          <w:sz w:val="24"/>
          <w:szCs w:val="24"/>
        </w:rPr>
      </w:pPr>
      <w:r w:rsidRPr="00B473AC">
        <w:rPr>
          <w:rFonts w:ascii="Times New Roman" w:hAnsi="Times New Roman"/>
          <w:sz w:val="24"/>
          <w:szCs w:val="24"/>
        </w:rPr>
        <w:tab/>
        <w:t xml:space="preserve">As teachers begin to incorporate rigorous </w:t>
      </w:r>
      <w:r w:rsidR="009064CF" w:rsidRPr="00B473AC">
        <w:rPr>
          <w:rFonts w:ascii="Times New Roman" w:hAnsi="Times New Roman"/>
          <w:sz w:val="24"/>
          <w:szCs w:val="24"/>
        </w:rPr>
        <w:t xml:space="preserve">Common Core </w:t>
      </w:r>
      <w:r w:rsidR="009F213A" w:rsidRPr="00B473AC">
        <w:rPr>
          <w:rFonts w:ascii="Times New Roman" w:hAnsi="Times New Roman"/>
          <w:sz w:val="24"/>
          <w:szCs w:val="24"/>
        </w:rPr>
        <w:t>S</w:t>
      </w:r>
      <w:r w:rsidR="00532B71" w:rsidRPr="00B473AC">
        <w:rPr>
          <w:rFonts w:ascii="Times New Roman" w:hAnsi="Times New Roman"/>
          <w:sz w:val="24"/>
          <w:szCs w:val="24"/>
        </w:rPr>
        <w:t>tandards,</w:t>
      </w:r>
      <w:r w:rsidRPr="00B473AC">
        <w:rPr>
          <w:rFonts w:ascii="Times New Roman" w:hAnsi="Times New Roman"/>
          <w:sz w:val="24"/>
          <w:szCs w:val="24"/>
        </w:rPr>
        <w:t xml:space="preserve"> th</w:t>
      </w:r>
      <w:r w:rsidR="001C0E55" w:rsidRPr="00B473AC">
        <w:rPr>
          <w:rFonts w:ascii="Times New Roman" w:hAnsi="Times New Roman"/>
          <w:sz w:val="24"/>
          <w:szCs w:val="24"/>
        </w:rPr>
        <w:t>ere is fear that EL</w:t>
      </w:r>
      <w:r w:rsidRPr="00B473AC">
        <w:rPr>
          <w:rFonts w:ascii="Times New Roman" w:hAnsi="Times New Roman"/>
          <w:sz w:val="24"/>
          <w:szCs w:val="24"/>
        </w:rPr>
        <w:t>s will continue to further decline in academic achievement, since EL</w:t>
      </w:r>
      <w:r w:rsidR="009F213A" w:rsidRPr="00B473AC">
        <w:rPr>
          <w:rFonts w:ascii="Times New Roman" w:hAnsi="Times New Roman"/>
          <w:sz w:val="24"/>
          <w:szCs w:val="24"/>
        </w:rPr>
        <w:t xml:space="preserve"> instruction requires</w:t>
      </w:r>
      <w:r w:rsidRPr="00B473AC">
        <w:rPr>
          <w:rFonts w:ascii="Times New Roman" w:hAnsi="Times New Roman"/>
          <w:sz w:val="24"/>
          <w:szCs w:val="24"/>
        </w:rPr>
        <w:t xml:space="preserve"> understanding of knowledge in disciplines that </w:t>
      </w:r>
      <w:r w:rsidR="009F213A" w:rsidRPr="00B473AC">
        <w:rPr>
          <w:rFonts w:ascii="Times New Roman" w:hAnsi="Times New Roman"/>
          <w:sz w:val="24"/>
          <w:szCs w:val="24"/>
        </w:rPr>
        <w:t>entail</w:t>
      </w:r>
      <w:r w:rsidRPr="00B473AC">
        <w:rPr>
          <w:rFonts w:ascii="Times New Roman" w:hAnsi="Times New Roman"/>
          <w:sz w:val="24"/>
          <w:szCs w:val="24"/>
        </w:rPr>
        <w:t xml:space="preserve"> high functioning levels of English</w:t>
      </w:r>
      <w:r w:rsidR="00E33593" w:rsidRPr="00B473AC">
        <w:rPr>
          <w:rFonts w:ascii="Times New Roman" w:hAnsi="Times New Roman"/>
          <w:sz w:val="24"/>
          <w:szCs w:val="24"/>
        </w:rPr>
        <w:t xml:space="preserve"> </w:t>
      </w:r>
      <w:r w:rsidRPr="00B473AC">
        <w:rPr>
          <w:rFonts w:ascii="Times New Roman" w:hAnsi="Times New Roman"/>
          <w:sz w:val="24"/>
          <w:szCs w:val="24"/>
        </w:rPr>
        <w:t xml:space="preserve">(Council of Chief State School Officers, 2012).  </w:t>
      </w:r>
      <w:r w:rsidR="00E33593" w:rsidRPr="00B473AC">
        <w:rPr>
          <w:rFonts w:ascii="Times New Roman" w:hAnsi="Times New Roman"/>
          <w:sz w:val="24"/>
          <w:szCs w:val="24"/>
        </w:rPr>
        <w:t>A</w:t>
      </w:r>
      <w:r w:rsidRPr="00B473AC">
        <w:rPr>
          <w:rFonts w:ascii="Times New Roman" w:hAnsi="Times New Roman"/>
          <w:sz w:val="24"/>
          <w:szCs w:val="24"/>
        </w:rPr>
        <w:t xml:space="preserve">ccording to </w:t>
      </w:r>
      <w:proofErr w:type="spellStart"/>
      <w:r w:rsidRPr="00B473AC">
        <w:rPr>
          <w:rFonts w:ascii="Times New Roman" w:hAnsi="Times New Roman"/>
          <w:sz w:val="24"/>
          <w:szCs w:val="24"/>
        </w:rPr>
        <w:t>WestEd</w:t>
      </w:r>
      <w:proofErr w:type="spellEnd"/>
      <w:r w:rsidRPr="00B473AC">
        <w:rPr>
          <w:rFonts w:ascii="Times New Roman" w:hAnsi="Times New Roman"/>
          <w:sz w:val="24"/>
          <w:szCs w:val="24"/>
        </w:rPr>
        <w:t xml:space="preserve"> “in order to succeed a</w:t>
      </w:r>
      <w:r w:rsidR="001C0E55" w:rsidRPr="00B473AC">
        <w:rPr>
          <w:rFonts w:ascii="Times New Roman" w:hAnsi="Times New Roman"/>
          <w:sz w:val="24"/>
          <w:szCs w:val="24"/>
        </w:rPr>
        <w:t>cademically, all EL</w:t>
      </w:r>
      <w:r w:rsidRPr="00B473AC">
        <w:rPr>
          <w:rFonts w:ascii="Times New Roman" w:hAnsi="Times New Roman"/>
          <w:sz w:val="24"/>
          <w:szCs w:val="24"/>
        </w:rPr>
        <w:t>s must overcome a ‘double gap,’ first to equal the achievement of their native-speaking counterparts, and then to reach a level of achievement that is considered grade-level proficient</w:t>
      </w:r>
      <w:r w:rsidR="00B473AC" w:rsidRPr="00B473AC">
        <w:rPr>
          <w:rFonts w:ascii="Times New Roman" w:hAnsi="Times New Roman"/>
          <w:sz w:val="24"/>
          <w:szCs w:val="24"/>
        </w:rPr>
        <w:t>”</w:t>
      </w:r>
      <w:r w:rsidRPr="00B473AC">
        <w:rPr>
          <w:rFonts w:ascii="Times New Roman" w:hAnsi="Times New Roman"/>
          <w:sz w:val="24"/>
          <w:szCs w:val="24"/>
        </w:rPr>
        <w:t xml:space="preserve"> (</w:t>
      </w:r>
      <w:r w:rsidR="00E33593" w:rsidRPr="00B473AC">
        <w:rPr>
          <w:rFonts w:ascii="Times New Roman" w:hAnsi="Times New Roman"/>
          <w:sz w:val="24"/>
          <w:szCs w:val="24"/>
        </w:rPr>
        <w:t xml:space="preserve">p. 3, </w:t>
      </w:r>
      <w:proofErr w:type="spellStart"/>
      <w:r w:rsidR="00E33593" w:rsidRPr="00B473AC">
        <w:rPr>
          <w:rFonts w:ascii="Times New Roman" w:hAnsi="Times New Roman"/>
          <w:sz w:val="24"/>
          <w:szCs w:val="24"/>
        </w:rPr>
        <w:t>Walki</w:t>
      </w:r>
      <w:proofErr w:type="spellEnd"/>
      <w:r w:rsidR="00E33593" w:rsidRPr="00B473AC">
        <w:rPr>
          <w:rFonts w:ascii="Times New Roman" w:hAnsi="Times New Roman"/>
          <w:sz w:val="24"/>
          <w:szCs w:val="24"/>
        </w:rPr>
        <w:t xml:space="preserve">, et al., </w:t>
      </w:r>
      <w:r w:rsidR="00B473AC" w:rsidRPr="00B473AC">
        <w:rPr>
          <w:rFonts w:ascii="Times New Roman" w:hAnsi="Times New Roman"/>
          <w:sz w:val="24"/>
          <w:szCs w:val="24"/>
        </w:rPr>
        <w:t>2010)</w:t>
      </w:r>
      <w:r w:rsidRPr="00B473AC">
        <w:rPr>
          <w:rFonts w:ascii="Times New Roman" w:hAnsi="Times New Roman"/>
          <w:sz w:val="24"/>
          <w:szCs w:val="24"/>
        </w:rPr>
        <w:t xml:space="preserve">.  CCSS and the new ELD Standards can offer a window of optimism to reconstruct the manner in which teachers instruct ELs </w:t>
      </w:r>
      <w:r w:rsidR="00333DC5" w:rsidRPr="00B473AC">
        <w:rPr>
          <w:rFonts w:ascii="Times New Roman" w:hAnsi="Times New Roman"/>
          <w:sz w:val="24"/>
          <w:szCs w:val="24"/>
        </w:rPr>
        <w:t>and provide</w:t>
      </w:r>
      <w:r w:rsidR="00E33593" w:rsidRPr="00B473AC">
        <w:rPr>
          <w:rFonts w:ascii="Times New Roman" w:hAnsi="Times New Roman"/>
          <w:sz w:val="24"/>
          <w:szCs w:val="24"/>
        </w:rPr>
        <w:t xml:space="preserve"> pathway</w:t>
      </w:r>
      <w:r w:rsidR="00333DC5" w:rsidRPr="00B473AC">
        <w:rPr>
          <w:rFonts w:ascii="Times New Roman" w:hAnsi="Times New Roman"/>
          <w:sz w:val="24"/>
          <w:szCs w:val="24"/>
        </w:rPr>
        <w:t>s</w:t>
      </w:r>
      <w:r w:rsidRPr="00B473AC">
        <w:rPr>
          <w:rFonts w:ascii="Times New Roman" w:hAnsi="Times New Roman"/>
          <w:sz w:val="24"/>
          <w:szCs w:val="24"/>
        </w:rPr>
        <w:t xml:space="preserve"> into college and career readiness. </w:t>
      </w:r>
    </w:p>
    <w:p w14:paraId="1303B17E" w14:textId="77777777" w:rsidR="002212F2" w:rsidRPr="00B473AC" w:rsidRDefault="00F162A6" w:rsidP="00B473AC">
      <w:pPr>
        <w:spacing w:after="0" w:line="480" w:lineRule="auto"/>
        <w:ind w:firstLine="720"/>
        <w:rPr>
          <w:rFonts w:ascii="Times New Roman" w:hAnsi="Times New Roman"/>
          <w:sz w:val="24"/>
          <w:szCs w:val="24"/>
        </w:rPr>
      </w:pPr>
      <w:r w:rsidRPr="00B473AC">
        <w:rPr>
          <w:rFonts w:ascii="Times New Roman" w:hAnsi="Times New Roman"/>
          <w:sz w:val="24"/>
          <w:szCs w:val="24"/>
        </w:rPr>
        <w:t xml:space="preserve">The purpose of this paper is to </w:t>
      </w:r>
      <w:r w:rsidR="004D0D55" w:rsidRPr="00B473AC">
        <w:rPr>
          <w:rFonts w:ascii="Times New Roman" w:hAnsi="Times New Roman"/>
          <w:sz w:val="24"/>
          <w:szCs w:val="24"/>
        </w:rPr>
        <w:t xml:space="preserve">emphasize the need for educators to </w:t>
      </w:r>
      <w:r w:rsidR="001C0E55" w:rsidRPr="00B473AC">
        <w:rPr>
          <w:rFonts w:ascii="Times New Roman" w:hAnsi="Times New Roman"/>
          <w:sz w:val="24"/>
          <w:szCs w:val="24"/>
        </w:rPr>
        <w:t>take more ownership for EL</w:t>
      </w:r>
      <w:r w:rsidR="004D0D55" w:rsidRPr="00B473AC">
        <w:rPr>
          <w:rFonts w:ascii="Times New Roman" w:hAnsi="Times New Roman"/>
          <w:sz w:val="24"/>
          <w:szCs w:val="24"/>
        </w:rPr>
        <w:t>’</w:t>
      </w:r>
      <w:r w:rsidR="004C69F1" w:rsidRPr="00B473AC">
        <w:rPr>
          <w:rFonts w:ascii="Times New Roman" w:hAnsi="Times New Roman"/>
          <w:sz w:val="24"/>
          <w:szCs w:val="24"/>
        </w:rPr>
        <w:t>s</w:t>
      </w:r>
      <w:r w:rsidR="004D0D55" w:rsidRPr="00B473AC">
        <w:rPr>
          <w:rFonts w:ascii="Times New Roman" w:hAnsi="Times New Roman"/>
          <w:sz w:val="24"/>
          <w:szCs w:val="24"/>
        </w:rPr>
        <w:t xml:space="preserve"> mastery of English and to identify the </w:t>
      </w:r>
      <w:r w:rsidR="0051215A" w:rsidRPr="00B473AC">
        <w:rPr>
          <w:rFonts w:ascii="Times New Roman" w:hAnsi="Times New Roman"/>
          <w:sz w:val="24"/>
          <w:szCs w:val="24"/>
        </w:rPr>
        <w:t>parts of</w:t>
      </w:r>
      <w:r w:rsidR="0020712F" w:rsidRPr="00B473AC">
        <w:rPr>
          <w:rFonts w:ascii="Times New Roman" w:hAnsi="Times New Roman"/>
          <w:sz w:val="24"/>
          <w:szCs w:val="24"/>
        </w:rPr>
        <w:t xml:space="preserve"> an effective </w:t>
      </w:r>
      <w:r w:rsidR="004D0D55" w:rsidRPr="00B473AC">
        <w:rPr>
          <w:rFonts w:ascii="Times New Roman" w:hAnsi="Times New Roman"/>
          <w:sz w:val="24"/>
          <w:szCs w:val="24"/>
        </w:rPr>
        <w:t>content, process and product differentiation</w:t>
      </w:r>
      <w:r w:rsidR="0020712F" w:rsidRPr="00B473AC">
        <w:rPr>
          <w:rFonts w:ascii="Times New Roman" w:hAnsi="Times New Roman"/>
          <w:sz w:val="24"/>
          <w:szCs w:val="24"/>
        </w:rPr>
        <w:t xml:space="preserve"> in a lesson</w:t>
      </w:r>
      <w:r w:rsidR="004D0D55" w:rsidRPr="00B473AC">
        <w:rPr>
          <w:rFonts w:ascii="Times New Roman" w:hAnsi="Times New Roman"/>
          <w:sz w:val="24"/>
          <w:szCs w:val="24"/>
        </w:rPr>
        <w:t>.</w:t>
      </w:r>
      <w:r w:rsidR="0051215A" w:rsidRPr="00B473AC">
        <w:rPr>
          <w:rFonts w:ascii="Times New Roman" w:hAnsi="Times New Roman"/>
          <w:sz w:val="24"/>
          <w:szCs w:val="24"/>
        </w:rPr>
        <w:t xml:space="preserve"> </w:t>
      </w:r>
    </w:p>
    <w:p w14:paraId="0FBCF1C3" w14:textId="77777777" w:rsidR="00F162A6" w:rsidRPr="00B473AC" w:rsidRDefault="00F162A6" w:rsidP="00B473AC">
      <w:pPr>
        <w:spacing w:after="0" w:line="480" w:lineRule="auto"/>
        <w:jc w:val="center"/>
        <w:rPr>
          <w:rFonts w:ascii="Times New Roman" w:hAnsi="Times New Roman"/>
          <w:b/>
          <w:sz w:val="24"/>
          <w:szCs w:val="24"/>
        </w:rPr>
      </w:pPr>
      <w:r w:rsidRPr="00B473AC">
        <w:rPr>
          <w:rFonts w:ascii="Times New Roman" w:hAnsi="Times New Roman"/>
          <w:b/>
          <w:sz w:val="24"/>
          <w:szCs w:val="24"/>
        </w:rPr>
        <w:t>Literature Review</w:t>
      </w:r>
    </w:p>
    <w:p w14:paraId="5E938826" w14:textId="77777777" w:rsidR="009E6499" w:rsidRPr="00B473AC" w:rsidRDefault="009E6499" w:rsidP="00160235">
      <w:pPr>
        <w:spacing w:after="0" w:line="480" w:lineRule="auto"/>
        <w:rPr>
          <w:rFonts w:ascii="Times New Roman" w:hAnsi="Times New Roman"/>
          <w:b/>
          <w:sz w:val="24"/>
          <w:szCs w:val="24"/>
        </w:rPr>
      </w:pPr>
      <w:r w:rsidRPr="00B473AC">
        <w:rPr>
          <w:rFonts w:ascii="Times New Roman" w:hAnsi="Times New Roman"/>
          <w:b/>
          <w:sz w:val="24"/>
          <w:szCs w:val="24"/>
        </w:rPr>
        <w:t>Then and Now</w:t>
      </w:r>
    </w:p>
    <w:p w14:paraId="5CDB107D" w14:textId="0EE32ACE" w:rsidR="009E6499" w:rsidRPr="00160235" w:rsidRDefault="009E6499" w:rsidP="0016023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Pr="00160235">
        <w:rPr>
          <w:rFonts w:ascii="Times New Roman" w:hAnsi="Times New Roman"/>
          <w:sz w:val="24"/>
          <w:szCs w:val="24"/>
        </w:rPr>
        <w:t>Forty years ago</w:t>
      </w:r>
      <w:r w:rsidR="00862B01">
        <w:rPr>
          <w:rFonts w:ascii="Times New Roman" w:hAnsi="Times New Roman"/>
          <w:sz w:val="24"/>
          <w:szCs w:val="24"/>
        </w:rPr>
        <w:t>,</w:t>
      </w:r>
      <w:r w:rsidRPr="00160235">
        <w:rPr>
          <w:rFonts w:ascii="Times New Roman" w:hAnsi="Times New Roman"/>
          <w:sz w:val="24"/>
          <w:szCs w:val="24"/>
        </w:rPr>
        <w:t xml:space="preserve"> teachers used the audio-lingual method as systematic grammatical drills </w:t>
      </w:r>
      <w:r w:rsidR="00680472">
        <w:rPr>
          <w:rFonts w:ascii="Times New Roman" w:hAnsi="Times New Roman"/>
          <w:sz w:val="24"/>
          <w:szCs w:val="24"/>
        </w:rPr>
        <w:t>in</w:t>
      </w:r>
      <w:r w:rsidRPr="00160235">
        <w:rPr>
          <w:rFonts w:ascii="Times New Roman" w:hAnsi="Times New Roman"/>
          <w:sz w:val="24"/>
          <w:szCs w:val="24"/>
        </w:rPr>
        <w:t xml:space="preserve"> lessons </w:t>
      </w:r>
      <w:r w:rsidR="000D411D">
        <w:rPr>
          <w:rFonts w:ascii="Times New Roman" w:hAnsi="Times New Roman"/>
          <w:sz w:val="24"/>
          <w:szCs w:val="24"/>
        </w:rPr>
        <w:t>designed to capitalize on</w:t>
      </w:r>
      <w:r w:rsidRPr="00160235">
        <w:rPr>
          <w:rFonts w:ascii="Times New Roman" w:hAnsi="Times New Roman"/>
          <w:sz w:val="24"/>
          <w:szCs w:val="24"/>
        </w:rPr>
        <w:t xml:space="preserve"> repetition and memorization (</w:t>
      </w:r>
      <w:proofErr w:type="spellStart"/>
      <w:r w:rsidRPr="00160235">
        <w:rPr>
          <w:rFonts w:ascii="Times New Roman" w:hAnsi="Times New Roman"/>
          <w:sz w:val="24"/>
          <w:szCs w:val="24"/>
        </w:rPr>
        <w:t>Nosrati</w:t>
      </w:r>
      <w:proofErr w:type="spellEnd"/>
      <w:r w:rsidRPr="00160235">
        <w:rPr>
          <w:rFonts w:ascii="Times New Roman" w:hAnsi="Times New Roman"/>
          <w:sz w:val="24"/>
          <w:szCs w:val="24"/>
        </w:rPr>
        <w:t xml:space="preserve"> et al., 2013). Students </w:t>
      </w:r>
      <w:r w:rsidRPr="00160235">
        <w:rPr>
          <w:rFonts w:ascii="Times New Roman" w:hAnsi="Times New Roman"/>
          <w:sz w:val="24"/>
          <w:szCs w:val="24"/>
        </w:rPr>
        <w:lastRenderedPageBreak/>
        <w:t>had little control over their own language production and on</w:t>
      </w:r>
      <w:r w:rsidR="009F213A">
        <w:rPr>
          <w:rFonts w:ascii="Times New Roman" w:hAnsi="Times New Roman"/>
          <w:sz w:val="24"/>
          <w:szCs w:val="24"/>
        </w:rPr>
        <w:t>ly received</w:t>
      </w:r>
      <w:r w:rsidRPr="00160235">
        <w:rPr>
          <w:rFonts w:ascii="Times New Roman" w:hAnsi="Times New Roman"/>
          <w:sz w:val="24"/>
          <w:szCs w:val="24"/>
        </w:rPr>
        <w:t xml:space="preserve"> feedback</w:t>
      </w:r>
      <w:r w:rsidR="00862B01">
        <w:rPr>
          <w:rFonts w:ascii="Times New Roman" w:hAnsi="Times New Roman"/>
          <w:sz w:val="24"/>
          <w:szCs w:val="24"/>
        </w:rPr>
        <w:t xml:space="preserve"> on their recitations of </w:t>
      </w:r>
      <w:r w:rsidRPr="00160235">
        <w:rPr>
          <w:rFonts w:ascii="Times New Roman" w:hAnsi="Times New Roman"/>
          <w:sz w:val="24"/>
          <w:szCs w:val="24"/>
        </w:rPr>
        <w:t>sentence patterns and dialog</w:t>
      </w:r>
      <w:r w:rsidR="00862B01">
        <w:rPr>
          <w:rFonts w:ascii="Times New Roman" w:hAnsi="Times New Roman"/>
          <w:sz w:val="24"/>
          <w:szCs w:val="24"/>
        </w:rPr>
        <w:t>ue</w:t>
      </w:r>
      <w:r w:rsidRPr="00160235">
        <w:rPr>
          <w:rFonts w:ascii="Times New Roman" w:hAnsi="Times New Roman"/>
          <w:sz w:val="24"/>
          <w:szCs w:val="24"/>
        </w:rPr>
        <w:t>s (Bro</w:t>
      </w:r>
      <w:r w:rsidR="000D411D">
        <w:rPr>
          <w:rFonts w:ascii="Times New Roman" w:hAnsi="Times New Roman"/>
          <w:sz w:val="24"/>
          <w:szCs w:val="24"/>
        </w:rPr>
        <w:t>oks, 1964).  Strong criticism rejected</w:t>
      </w:r>
      <w:r w:rsidRPr="00160235">
        <w:rPr>
          <w:rFonts w:ascii="Times New Roman" w:hAnsi="Times New Roman"/>
          <w:sz w:val="24"/>
          <w:szCs w:val="24"/>
        </w:rPr>
        <w:t xml:space="preserve"> this indu</w:t>
      </w:r>
      <w:r w:rsidR="009F213A">
        <w:rPr>
          <w:rFonts w:ascii="Times New Roman" w:hAnsi="Times New Roman"/>
          <w:sz w:val="24"/>
          <w:szCs w:val="24"/>
        </w:rPr>
        <w:t>ctive</w:t>
      </w:r>
      <w:r w:rsidRPr="00160235">
        <w:rPr>
          <w:rFonts w:ascii="Times New Roman" w:hAnsi="Times New Roman"/>
          <w:sz w:val="24"/>
          <w:szCs w:val="24"/>
        </w:rPr>
        <w:t xml:space="preserve"> model and favored communicative approaches to learning</w:t>
      </w:r>
      <w:r w:rsidR="009F213A">
        <w:rPr>
          <w:rFonts w:ascii="Times New Roman" w:hAnsi="Times New Roman"/>
          <w:sz w:val="24"/>
          <w:szCs w:val="24"/>
        </w:rPr>
        <w:t xml:space="preserve"> language</w:t>
      </w:r>
      <w:r w:rsidR="000D411D">
        <w:rPr>
          <w:rFonts w:ascii="Times New Roman" w:hAnsi="Times New Roman"/>
          <w:sz w:val="24"/>
          <w:szCs w:val="24"/>
        </w:rPr>
        <w:t xml:space="preserve"> </w:t>
      </w:r>
      <w:r w:rsidRPr="00160235">
        <w:rPr>
          <w:rFonts w:ascii="Times New Roman" w:hAnsi="Times New Roman"/>
          <w:sz w:val="24"/>
          <w:szCs w:val="24"/>
        </w:rPr>
        <w:t>(</w:t>
      </w:r>
      <w:proofErr w:type="spellStart"/>
      <w:r w:rsidRPr="00160235">
        <w:rPr>
          <w:rFonts w:ascii="Times New Roman" w:hAnsi="Times New Roman"/>
          <w:sz w:val="24"/>
          <w:szCs w:val="24"/>
        </w:rPr>
        <w:t>Krashen</w:t>
      </w:r>
      <w:proofErr w:type="spellEnd"/>
      <w:r w:rsidRPr="00160235">
        <w:rPr>
          <w:rFonts w:ascii="Times New Roman" w:hAnsi="Times New Roman"/>
          <w:sz w:val="24"/>
          <w:szCs w:val="24"/>
        </w:rPr>
        <w:t xml:space="preserve"> &amp; Terrell, 1983). </w:t>
      </w:r>
      <w:r w:rsidR="00862B01">
        <w:rPr>
          <w:rFonts w:ascii="Times New Roman" w:hAnsi="Times New Roman"/>
          <w:color w:val="333333"/>
          <w:sz w:val="24"/>
          <w:szCs w:val="24"/>
        </w:rPr>
        <w:t>Lesson design</w:t>
      </w:r>
      <w:r w:rsidRPr="00160235">
        <w:rPr>
          <w:rFonts w:ascii="Times New Roman" w:hAnsi="Times New Roman"/>
          <w:color w:val="333333"/>
          <w:sz w:val="24"/>
          <w:szCs w:val="24"/>
        </w:rPr>
        <w:t xml:space="preserve"> included </w:t>
      </w:r>
      <w:r w:rsidR="009F213A">
        <w:rPr>
          <w:rFonts w:ascii="Times New Roman" w:hAnsi="Times New Roman"/>
          <w:color w:val="333333"/>
          <w:sz w:val="24"/>
          <w:szCs w:val="24"/>
        </w:rPr>
        <w:t xml:space="preserve">practicing </w:t>
      </w:r>
      <w:r w:rsidR="00862B01">
        <w:rPr>
          <w:rFonts w:ascii="Times New Roman" w:hAnsi="Times New Roman"/>
          <w:color w:val="333333"/>
          <w:sz w:val="24"/>
          <w:szCs w:val="24"/>
        </w:rPr>
        <w:t xml:space="preserve">meaningful </w:t>
      </w:r>
      <w:r w:rsidR="00680472">
        <w:rPr>
          <w:rFonts w:ascii="Times New Roman" w:hAnsi="Times New Roman"/>
          <w:color w:val="333333"/>
          <w:sz w:val="24"/>
          <w:szCs w:val="24"/>
        </w:rPr>
        <w:t>language with t</w:t>
      </w:r>
      <w:r w:rsidR="000D411D">
        <w:rPr>
          <w:rFonts w:ascii="Times New Roman" w:hAnsi="Times New Roman"/>
          <w:color w:val="333333"/>
          <w:sz w:val="24"/>
          <w:szCs w:val="24"/>
        </w:rPr>
        <w:t xml:space="preserve">he teacher </w:t>
      </w:r>
      <w:r w:rsidRPr="00160235">
        <w:rPr>
          <w:rFonts w:ascii="Times New Roman" w:hAnsi="Times New Roman"/>
          <w:color w:val="333333"/>
          <w:sz w:val="24"/>
          <w:szCs w:val="24"/>
        </w:rPr>
        <w:t>as a facilitator with less talking and more listening during instruction (Larsen</w:t>
      </w:r>
      <w:r w:rsidR="00680472">
        <w:rPr>
          <w:rFonts w:ascii="Times New Roman" w:hAnsi="Times New Roman"/>
          <w:color w:val="333333"/>
          <w:sz w:val="24"/>
          <w:szCs w:val="24"/>
        </w:rPr>
        <w:t xml:space="preserve">-Freeman, 1986).  This </w:t>
      </w:r>
      <w:r w:rsidRPr="00160235">
        <w:rPr>
          <w:rFonts w:ascii="Times New Roman" w:hAnsi="Times New Roman"/>
          <w:color w:val="333333"/>
          <w:sz w:val="24"/>
          <w:szCs w:val="24"/>
        </w:rPr>
        <w:t xml:space="preserve">led to the Natural Approach </w:t>
      </w:r>
      <w:r w:rsidRPr="00160235">
        <w:rPr>
          <w:rFonts w:ascii="Times New Roman" w:hAnsi="Times New Roman"/>
          <w:sz w:val="24"/>
          <w:szCs w:val="24"/>
        </w:rPr>
        <w:t>(</w:t>
      </w:r>
      <w:proofErr w:type="spellStart"/>
      <w:r w:rsidRPr="00160235">
        <w:rPr>
          <w:rFonts w:ascii="Times New Roman" w:hAnsi="Times New Roman"/>
          <w:sz w:val="24"/>
          <w:szCs w:val="24"/>
        </w:rPr>
        <w:t>Krashen</w:t>
      </w:r>
      <w:proofErr w:type="spellEnd"/>
      <w:r w:rsidRPr="00160235">
        <w:rPr>
          <w:rFonts w:ascii="Times New Roman" w:hAnsi="Times New Roman"/>
          <w:sz w:val="24"/>
          <w:szCs w:val="24"/>
        </w:rPr>
        <w:t xml:space="preserve"> &amp; Terrell, 1983</w:t>
      </w:r>
      <w:r w:rsidR="00B473AC">
        <w:rPr>
          <w:rFonts w:ascii="Times New Roman" w:hAnsi="Times New Roman"/>
          <w:sz w:val="24"/>
          <w:szCs w:val="24"/>
        </w:rPr>
        <w:t>)</w:t>
      </w:r>
      <w:r w:rsidRPr="00160235">
        <w:rPr>
          <w:rFonts w:ascii="Times New Roman" w:hAnsi="Times New Roman"/>
          <w:color w:val="333333"/>
          <w:sz w:val="24"/>
          <w:szCs w:val="24"/>
        </w:rPr>
        <w:t xml:space="preserve"> </w:t>
      </w:r>
      <w:r w:rsidR="00B473AC">
        <w:rPr>
          <w:rFonts w:ascii="Times New Roman" w:hAnsi="Times New Roman"/>
          <w:sz w:val="24"/>
          <w:szCs w:val="24"/>
        </w:rPr>
        <w:t>that</w:t>
      </w:r>
      <w:r w:rsidRPr="00160235">
        <w:rPr>
          <w:rFonts w:ascii="Times New Roman" w:hAnsi="Times New Roman"/>
          <w:sz w:val="24"/>
          <w:szCs w:val="24"/>
        </w:rPr>
        <w:t xml:space="preserve"> stressed </w:t>
      </w:r>
      <w:r w:rsidR="009F213A">
        <w:rPr>
          <w:rFonts w:ascii="Times New Roman" w:hAnsi="Times New Roman"/>
          <w:sz w:val="24"/>
          <w:szCs w:val="24"/>
        </w:rPr>
        <w:t>similarities</w:t>
      </w:r>
      <w:r w:rsidR="00680472">
        <w:rPr>
          <w:rFonts w:ascii="Times New Roman" w:hAnsi="Times New Roman"/>
          <w:sz w:val="24"/>
          <w:szCs w:val="24"/>
        </w:rPr>
        <w:t xml:space="preserve"> in acquisition</w:t>
      </w:r>
      <w:r w:rsidRPr="00160235">
        <w:rPr>
          <w:rFonts w:ascii="Times New Roman" w:hAnsi="Times New Roman"/>
          <w:sz w:val="24"/>
          <w:szCs w:val="24"/>
        </w:rPr>
        <w:t xml:space="preserve"> between </w:t>
      </w:r>
      <w:r w:rsidR="009F213A">
        <w:rPr>
          <w:rFonts w:ascii="Times New Roman" w:hAnsi="Times New Roman"/>
          <w:sz w:val="24"/>
          <w:szCs w:val="24"/>
        </w:rPr>
        <w:t>the</w:t>
      </w:r>
      <w:r w:rsidR="000D411D">
        <w:rPr>
          <w:rFonts w:ascii="Times New Roman" w:hAnsi="Times New Roman"/>
          <w:sz w:val="24"/>
          <w:szCs w:val="24"/>
        </w:rPr>
        <w:t xml:space="preserve"> first and second language</w:t>
      </w:r>
      <w:r w:rsidRPr="00160235">
        <w:rPr>
          <w:rFonts w:ascii="Times New Roman" w:hAnsi="Times New Roman"/>
          <w:sz w:val="24"/>
          <w:szCs w:val="24"/>
        </w:rPr>
        <w:t xml:space="preserve">. </w:t>
      </w:r>
      <w:proofErr w:type="gramStart"/>
      <w:r w:rsidRPr="00160235">
        <w:rPr>
          <w:rFonts w:ascii="Times New Roman" w:hAnsi="Times New Roman"/>
          <w:sz w:val="24"/>
          <w:szCs w:val="24"/>
        </w:rPr>
        <w:t>Lessons were designe</w:t>
      </w:r>
      <w:r w:rsidR="00B473AC">
        <w:rPr>
          <w:rFonts w:ascii="Times New Roman" w:hAnsi="Times New Roman"/>
          <w:sz w:val="24"/>
          <w:szCs w:val="24"/>
        </w:rPr>
        <w:t xml:space="preserve">d by lowering students’ </w:t>
      </w:r>
      <w:r w:rsidRPr="00160235">
        <w:rPr>
          <w:rFonts w:ascii="Times New Roman" w:hAnsi="Times New Roman"/>
          <w:sz w:val="24"/>
          <w:szCs w:val="24"/>
        </w:rPr>
        <w:t>affective filter</w:t>
      </w:r>
      <w:r w:rsidR="00B473AC">
        <w:rPr>
          <w:rFonts w:ascii="Times New Roman" w:hAnsi="Times New Roman"/>
          <w:sz w:val="24"/>
          <w:szCs w:val="24"/>
        </w:rPr>
        <w:t>s</w:t>
      </w:r>
      <w:r w:rsidRPr="00160235">
        <w:rPr>
          <w:rFonts w:ascii="Times New Roman" w:hAnsi="Times New Roman"/>
          <w:sz w:val="24"/>
          <w:szCs w:val="24"/>
        </w:rPr>
        <w:t xml:space="preserve"> and providing instruct</w:t>
      </w:r>
      <w:r w:rsidR="00862B01">
        <w:rPr>
          <w:rFonts w:ascii="Times New Roman" w:hAnsi="Times New Roman"/>
          <w:sz w:val="24"/>
          <w:szCs w:val="24"/>
        </w:rPr>
        <w:t>ion in a comprehensible manner</w:t>
      </w:r>
      <w:proofErr w:type="gramEnd"/>
      <w:r w:rsidR="00862B01">
        <w:rPr>
          <w:rFonts w:ascii="Times New Roman" w:hAnsi="Times New Roman"/>
          <w:sz w:val="24"/>
          <w:szCs w:val="24"/>
        </w:rPr>
        <w:t>.</w:t>
      </w:r>
    </w:p>
    <w:p w14:paraId="5B1480D2" w14:textId="7E56FD4D" w:rsidR="009E6499" w:rsidRPr="00160235" w:rsidRDefault="009E6499" w:rsidP="0016023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Pr="00160235">
        <w:rPr>
          <w:rFonts w:ascii="Times New Roman" w:hAnsi="Times New Roman"/>
          <w:sz w:val="24"/>
          <w:szCs w:val="24"/>
        </w:rPr>
        <w:t xml:space="preserve">Years later, </w:t>
      </w:r>
      <w:r w:rsidR="00680472">
        <w:rPr>
          <w:rFonts w:ascii="Times New Roman" w:hAnsi="Times New Roman"/>
          <w:sz w:val="24"/>
          <w:szCs w:val="24"/>
        </w:rPr>
        <w:t xml:space="preserve">language proficiency </w:t>
      </w:r>
      <w:r w:rsidRPr="00160235">
        <w:rPr>
          <w:rFonts w:ascii="Times New Roman" w:hAnsi="Times New Roman"/>
          <w:sz w:val="24"/>
          <w:szCs w:val="24"/>
        </w:rPr>
        <w:t xml:space="preserve">was still defined as “how long it takes language minority students to acquire sufficient English proficiency to follow instruction in the regular classroom” (Cummins, p. 5 in </w:t>
      </w:r>
      <w:proofErr w:type="spellStart"/>
      <w:r w:rsidRPr="00160235">
        <w:rPr>
          <w:rFonts w:ascii="Times New Roman" w:hAnsi="Times New Roman"/>
          <w:sz w:val="24"/>
          <w:szCs w:val="24"/>
        </w:rPr>
        <w:t>Leyba</w:t>
      </w:r>
      <w:proofErr w:type="spellEnd"/>
      <w:r w:rsidRPr="00160235">
        <w:rPr>
          <w:rFonts w:ascii="Times New Roman" w:hAnsi="Times New Roman"/>
          <w:sz w:val="24"/>
          <w:szCs w:val="24"/>
        </w:rPr>
        <w:t xml:space="preserve"> 1994)</w:t>
      </w:r>
      <w:r w:rsidR="00851565">
        <w:rPr>
          <w:rFonts w:ascii="Times New Roman" w:hAnsi="Times New Roman"/>
          <w:sz w:val="24"/>
          <w:szCs w:val="24"/>
        </w:rPr>
        <w:t>. T</w:t>
      </w:r>
      <w:r w:rsidRPr="00160235">
        <w:rPr>
          <w:rFonts w:ascii="Times New Roman" w:hAnsi="Times New Roman"/>
          <w:sz w:val="24"/>
          <w:szCs w:val="24"/>
        </w:rPr>
        <w:t xml:space="preserve">he assumption </w:t>
      </w:r>
      <w:r w:rsidR="00851565">
        <w:rPr>
          <w:rFonts w:ascii="Times New Roman" w:hAnsi="Times New Roman"/>
          <w:sz w:val="24"/>
          <w:szCs w:val="24"/>
        </w:rPr>
        <w:t xml:space="preserve">was </w:t>
      </w:r>
      <w:r w:rsidRPr="00160235">
        <w:rPr>
          <w:rFonts w:ascii="Times New Roman" w:hAnsi="Times New Roman"/>
          <w:sz w:val="24"/>
          <w:szCs w:val="24"/>
        </w:rPr>
        <w:t>that their language competence was deficient, leading to comp</w:t>
      </w:r>
      <w:r w:rsidR="000D411D">
        <w:rPr>
          <w:rFonts w:ascii="Times New Roman" w:hAnsi="Times New Roman"/>
          <w:sz w:val="24"/>
          <w:szCs w:val="24"/>
        </w:rPr>
        <w:t xml:space="preserve">ensatory programs with </w:t>
      </w:r>
      <w:r w:rsidRPr="00160235">
        <w:rPr>
          <w:rFonts w:ascii="Times New Roman" w:hAnsi="Times New Roman"/>
          <w:sz w:val="24"/>
          <w:szCs w:val="24"/>
        </w:rPr>
        <w:t xml:space="preserve">quick-exit transitional bilingual education in the </w:t>
      </w:r>
      <w:r w:rsidR="00A858A6">
        <w:rPr>
          <w:rFonts w:ascii="Times New Roman" w:hAnsi="Times New Roman"/>
          <w:sz w:val="24"/>
          <w:szCs w:val="24"/>
        </w:rPr>
        <w:t>early grades (Crawford, 1995). C</w:t>
      </w:r>
      <w:r w:rsidRPr="00160235">
        <w:rPr>
          <w:rFonts w:ascii="Times New Roman" w:hAnsi="Times New Roman"/>
          <w:sz w:val="24"/>
          <w:szCs w:val="24"/>
        </w:rPr>
        <w:t>onsequently</w:t>
      </w:r>
      <w:r w:rsidR="00A858A6">
        <w:rPr>
          <w:rFonts w:ascii="Times New Roman" w:hAnsi="Times New Roman"/>
          <w:sz w:val="24"/>
          <w:szCs w:val="24"/>
        </w:rPr>
        <w:t>,</w:t>
      </w:r>
      <w:r w:rsidRPr="00160235">
        <w:rPr>
          <w:rFonts w:ascii="Times New Roman" w:hAnsi="Times New Roman"/>
          <w:sz w:val="24"/>
          <w:szCs w:val="24"/>
        </w:rPr>
        <w:t xml:space="preserve"> secondary education</w:t>
      </w:r>
      <w:r w:rsidR="00A858A6">
        <w:rPr>
          <w:rFonts w:ascii="Times New Roman" w:hAnsi="Times New Roman"/>
          <w:sz w:val="24"/>
          <w:szCs w:val="24"/>
        </w:rPr>
        <w:t xml:space="preserve"> </w:t>
      </w:r>
      <w:r w:rsidRPr="00160235">
        <w:rPr>
          <w:rFonts w:ascii="Times New Roman" w:hAnsi="Times New Roman"/>
          <w:sz w:val="24"/>
          <w:szCs w:val="24"/>
        </w:rPr>
        <w:t xml:space="preserve">included the practice of tracking </w:t>
      </w:r>
      <w:r w:rsidR="000D411D">
        <w:rPr>
          <w:rFonts w:ascii="Times New Roman" w:hAnsi="Times New Roman"/>
          <w:sz w:val="24"/>
          <w:szCs w:val="24"/>
        </w:rPr>
        <w:t>EL</w:t>
      </w:r>
      <w:r w:rsidRPr="00160235">
        <w:rPr>
          <w:rFonts w:ascii="Times New Roman" w:hAnsi="Times New Roman"/>
          <w:sz w:val="24"/>
          <w:szCs w:val="24"/>
        </w:rPr>
        <w:t xml:space="preserve">s based on their linguistic and academic levels with a sink and swim </w:t>
      </w:r>
      <w:r w:rsidR="00A858A6" w:rsidRPr="009E6499">
        <w:rPr>
          <w:rFonts w:ascii="Times New Roman" w:hAnsi="Times New Roman"/>
          <w:sz w:val="24"/>
          <w:szCs w:val="24"/>
        </w:rPr>
        <w:t>approach -</w:t>
      </w:r>
      <w:r w:rsidRPr="00160235">
        <w:rPr>
          <w:rFonts w:ascii="Times New Roman" w:hAnsi="Times New Roman"/>
          <w:sz w:val="24"/>
          <w:szCs w:val="24"/>
        </w:rPr>
        <w:t xml:space="preserve"> English immersion (Crawford, 1995; Nieto &amp; Bode, 2008</w:t>
      </w:r>
      <w:r w:rsidR="00A858A6">
        <w:rPr>
          <w:rFonts w:ascii="Times New Roman" w:hAnsi="Times New Roman"/>
          <w:sz w:val="24"/>
          <w:szCs w:val="24"/>
        </w:rPr>
        <w:t>).  Also, English as a Second L</w:t>
      </w:r>
      <w:r w:rsidRPr="00160235">
        <w:rPr>
          <w:rFonts w:ascii="Times New Roman" w:hAnsi="Times New Roman"/>
          <w:sz w:val="24"/>
          <w:szCs w:val="24"/>
        </w:rPr>
        <w:t xml:space="preserve">anguage (ESL) was considered a remedial curriculum </w:t>
      </w:r>
      <w:r w:rsidR="00A858A6" w:rsidRPr="009E6499">
        <w:rPr>
          <w:rFonts w:ascii="Times New Roman" w:hAnsi="Times New Roman"/>
          <w:sz w:val="24"/>
          <w:szCs w:val="24"/>
        </w:rPr>
        <w:t>across grade</w:t>
      </w:r>
      <w:r w:rsidRPr="00160235">
        <w:rPr>
          <w:rFonts w:ascii="Times New Roman" w:hAnsi="Times New Roman"/>
          <w:sz w:val="24"/>
          <w:szCs w:val="24"/>
        </w:rPr>
        <w:t xml:space="preserve"> levels (Cummins, 1994; </w:t>
      </w:r>
      <w:proofErr w:type="spellStart"/>
      <w:r w:rsidRPr="00160235">
        <w:rPr>
          <w:rFonts w:ascii="Times New Roman" w:hAnsi="Times New Roman"/>
          <w:sz w:val="24"/>
          <w:szCs w:val="24"/>
        </w:rPr>
        <w:t>Gensuk</w:t>
      </w:r>
      <w:proofErr w:type="spellEnd"/>
      <w:r w:rsidRPr="00160235">
        <w:rPr>
          <w:rFonts w:ascii="Times New Roman" w:hAnsi="Times New Roman"/>
          <w:sz w:val="24"/>
          <w:szCs w:val="24"/>
        </w:rPr>
        <w:t>, 2011).</w:t>
      </w:r>
    </w:p>
    <w:p w14:paraId="3C9EEA55" w14:textId="41FC8C8C" w:rsidR="009E6499" w:rsidRPr="00160235" w:rsidRDefault="009E6499" w:rsidP="0016023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A858A6">
        <w:rPr>
          <w:rFonts w:ascii="Times New Roman" w:hAnsi="Times New Roman"/>
          <w:sz w:val="24"/>
          <w:szCs w:val="24"/>
        </w:rPr>
        <w:t>Late exit bilingual m</w:t>
      </w:r>
      <w:r w:rsidRPr="00160235">
        <w:rPr>
          <w:rFonts w:ascii="Times New Roman" w:hAnsi="Times New Roman"/>
          <w:sz w:val="24"/>
          <w:szCs w:val="24"/>
        </w:rPr>
        <w:t>odels</w:t>
      </w:r>
      <w:r w:rsidR="00732113">
        <w:rPr>
          <w:rFonts w:ascii="Times New Roman" w:hAnsi="Times New Roman"/>
          <w:sz w:val="24"/>
          <w:szCs w:val="24"/>
        </w:rPr>
        <w:t xml:space="preserve"> through 6</w:t>
      </w:r>
      <w:r w:rsidR="00732113" w:rsidRPr="00160235">
        <w:rPr>
          <w:rFonts w:ascii="Times New Roman" w:hAnsi="Times New Roman"/>
          <w:sz w:val="24"/>
          <w:szCs w:val="24"/>
          <w:vertAlign w:val="superscript"/>
        </w:rPr>
        <w:t>th</w:t>
      </w:r>
      <w:r w:rsidR="00732113">
        <w:rPr>
          <w:rFonts w:ascii="Times New Roman" w:hAnsi="Times New Roman"/>
          <w:sz w:val="24"/>
          <w:szCs w:val="24"/>
        </w:rPr>
        <w:t xml:space="preserve"> grade</w:t>
      </w:r>
      <w:r w:rsidRPr="00160235">
        <w:rPr>
          <w:rFonts w:ascii="Times New Roman" w:hAnsi="Times New Roman"/>
          <w:sz w:val="24"/>
          <w:szCs w:val="24"/>
        </w:rPr>
        <w:t xml:space="preserve"> began to emerge, however secondary education remained status quo until Specially Designed Academic Instruction in Englis</w:t>
      </w:r>
      <w:r w:rsidR="000D411D">
        <w:rPr>
          <w:rFonts w:ascii="Times New Roman" w:hAnsi="Times New Roman"/>
          <w:sz w:val="24"/>
          <w:szCs w:val="24"/>
        </w:rPr>
        <w:t xml:space="preserve">h (SDAIE) or sheltered </w:t>
      </w:r>
      <w:r w:rsidRPr="00160235">
        <w:rPr>
          <w:rFonts w:ascii="Times New Roman" w:hAnsi="Times New Roman"/>
          <w:sz w:val="24"/>
          <w:szCs w:val="24"/>
        </w:rPr>
        <w:t xml:space="preserve">instruction was introduced </w:t>
      </w:r>
      <w:r w:rsidR="000D411D">
        <w:rPr>
          <w:rFonts w:ascii="Times New Roman" w:hAnsi="Times New Roman"/>
          <w:sz w:val="24"/>
          <w:szCs w:val="24"/>
        </w:rPr>
        <w:t>as an</w:t>
      </w:r>
      <w:r w:rsidRPr="00160235">
        <w:rPr>
          <w:rFonts w:ascii="Times New Roman" w:hAnsi="Times New Roman"/>
          <w:sz w:val="24"/>
          <w:szCs w:val="24"/>
        </w:rPr>
        <w:t xml:space="preserve"> approach for academic content in English (e.g</w:t>
      </w:r>
      <w:r w:rsidR="00680472">
        <w:rPr>
          <w:rFonts w:ascii="Times New Roman" w:hAnsi="Times New Roman"/>
          <w:sz w:val="24"/>
          <w:szCs w:val="24"/>
        </w:rPr>
        <w:t>., social studies, science), hence, lessons</w:t>
      </w:r>
      <w:r w:rsidRPr="00160235">
        <w:rPr>
          <w:rFonts w:ascii="Times New Roman" w:hAnsi="Times New Roman"/>
          <w:sz w:val="24"/>
          <w:szCs w:val="24"/>
        </w:rPr>
        <w:t xml:space="preserve"> defined conte</w:t>
      </w:r>
      <w:r w:rsidR="00732113">
        <w:rPr>
          <w:rFonts w:ascii="Times New Roman" w:hAnsi="Times New Roman"/>
          <w:sz w:val="24"/>
          <w:szCs w:val="24"/>
        </w:rPr>
        <w:t xml:space="preserve">nt and language objectives for </w:t>
      </w:r>
      <w:r w:rsidRPr="00160235">
        <w:rPr>
          <w:rFonts w:ascii="Times New Roman" w:hAnsi="Times New Roman"/>
          <w:sz w:val="24"/>
          <w:szCs w:val="24"/>
        </w:rPr>
        <w:t xml:space="preserve">cognitively demanding </w:t>
      </w:r>
      <w:r w:rsidR="000D411D">
        <w:rPr>
          <w:rFonts w:ascii="Times New Roman" w:hAnsi="Times New Roman"/>
          <w:sz w:val="24"/>
          <w:szCs w:val="24"/>
        </w:rPr>
        <w:t>subject</w:t>
      </w:r>
      <w:r w:rsidR="00732113">
        <w:rPr>
          <w:rFonts w:ascii="Times New Roman" w:hAnsi="Times New Roman"/>
          <w:sz w:val="24"/>
          <w:szCs w:val="24"/>
        </w:rPr>
        <w:t>s</w:t>
      </w:r>
      <w:r w:rsidRPr="00160235">
        <w:rPr>
          <w:rFonts w:ascii="Times New Roman" w:hAnsi="Times New Roman"/>
          <w:sz w:val="24"/>
          <w:szCs w:val="24"/>
        </w:rPr>
        <w:t xml:space="preserve"> (California Department of Education,</w:t>
      </w:r>
      <w:r w:rsidR="00585B82">
        <w:rPr>
          <w:rFonts w:ascii="Times New Roman" w:hAnsi="Times New Roman"/>
          <w:sz w:val="24"/>
          <w:szCs w:val="24"/>
        </w:rPr>
        <w:t xml:space="preserve"> </w:t>
      </w:r>
      <w:r w:rsidRPr="00160235">
        <w:rPr>
          <w:rFonts w:ascii="Times New Roman" w:hAnsi="Times New Roman"/>
          <w:sz w:val="24"/>
          <w:szCs w:val="24"/>
        </w:rPr>
        <w:t xml:space="preserve">1993; </w:t>
      </w:r>
      <w:proofErr w:type="spellStart"/>
      <w:r w:rsidRPr="00160235">
        <w:rPr>
          <w:rFonts w:ascii="Times New Roman" w:hAnsi="Times New Roman"/>
          <w:sz w:val="24"/>
          <w:szCs w:val="24"/>
        </w:rPr>
        <w:t>Echevarria</w:t>
      </w:r>
      <w:proofErr w:type="spellEnd"/>
      <w:r w:rsidRPr="00160235">
        <w:rPr>
          <w:rFonts w:ascii="Times New Roman" w:hAnsi="Times New Roman"/>
          <w:sz w:val="24"/>
          <w:szCs w:val="24"/>
        </w:rPr>
        <w:t xml:space="preserve"> &amp; Graves, 2007; </w:t>
      </w:r>
      <w:proofErr w:type="spellStart"/>
      <w:r w:rsidRPr="00160235">
        <w:rPr>
          <w:rFonts w:ascii="Times New Roman" w:hAnsi="Times New Roman"/>
          <w:sz w:val="24"/>
          <w:szCs w:val="24"/>
        </w:rPr>
        <w:t>Peregoy</w:t>
      </w:r>
      <w:proofErr w:type="spellEnd"/>
      <w:r w:rsidRPr="00160235">
        <w:rPr>
          <w:rFonts w:ascii="Times New Roman" w:hAnsi="Times New Roman"/>
          <w:sz w:val="24"/>
          <w:szCs w:val="24"/>
        </w:rPr>
        <w:t xml:space="preserve"> &amp; Boyle, 2008). </w:t>
      </w:r>
    </w:p>
    <w:p w14:paraId="379083E4" w14:textId="10A8B366" w:rsidR="009E6499" w:rsidRPr="00160235" w:rsidRDefault="009E6499" w:rsidP="0016023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r>
      <w:r w:rsidR="00732113">
        <w:rPr>
          <w:rFonts w:ascii="Times New Roman" w:hAnsi="Times New Roman"/>
          <w:sz w:val="24"/>
          <w:szCs w:val="24"/>
        </w:rPr>
        <w:t>Although,</w:t>
      </w:r>
      <w:r w:rsidRPr="00160235">
        <w:rPr>
          <w:rFonts w:ascii="Times New Roman" w:hAnsi="Times New Roman"/>
          <w:sz w:val="24"/>
          <w:szCs w:val="24"/>
        </w:rPr>
        <w:t xml:space="preserve"> we are</w:t>
      </w:r>
      <w:r w:rsidR="00732113">
        <w:rPr>
          <w:rFonts w:ascii="Times New Roman" w:hAnsi="Times New Roman"/>
          <w:sz w:val="24"/>
          <w:szCs w:val="24"/>
        </w:rPr>
        <w:t xml:space="preserve"> currently</w:t>
      </w:r>
      <w:r w:rsidRPr="00160235">
        <w:rPr>
          <w:rFonts w:ascii="Times New Roman" w:hAnsi="Times New Roman"/>
          <w:sz w:val="24"/>
          <w:szCs w:val="24"/>
        </w:rPr>
        <w:t xml:space="preserve"> implem</w:t>
      </w:r>
      <w:r w:rsidR="00732113">
        <w:rPr>
          <w:rFonts w:ascii="Times New Roman" w:hAnsi="Times New Roman"/>
          <w:sz w:val="24"/>
          <w:szCs w:val="24"/>
        </w:rPr>
        <w:t>enting programs that capitalize</w:t>
      </w:r>
      <w:r w:rsidRPr="00160235">
        <w:rPr>
          <w:rFonts w:ascii="Times New Roman" w:hAnsi="Times New Roman"/>
          <w:sz w:val="24"/>
          <w:szCs w:val="24"/>
        </w:rPr>
        <w:t xml:space="preserve"> on the students’ linguistic and cult</w:t>
      </w:r>
      <w:r w:rsidR="00732113">
        <w:rPr>
          <w:rFonts w:ascii="Times New Roman" w:hAnsi="Times New Roman"/>
          <w:sz w:val="24"/>
          <w:szCs w:val="24"/>
        </w:rPr>
        <w:t>ural diversity in K-8</w:t>
      </w:r>
      <w:r w:rsidR="00732113" w:rsidRPr="00160235">
        <w:rPr>
          <w:rFonts w:ascii="Times New Roman" w:hAnsi="Times New Roman"/>
          <w:sz w:val="24"/>
          <w:szCs w:val="24"/>
          <w:vertAlign w:val="superscript"/>
        </w:rPr>
        <w:t>th</w:t>
      </w:r>
      <w:r w:rsidR="00732113">
        <w:rPr>
          <w:rFonts w:ascii="Times New Roman" w:hAnsi="Times New Roman"/>
          <w:sz w:val="24"/>
          <w:szCs w:val="24"/>
        </w:rPr>
        <w:t xml:space="preserve"> grade</w:t>
      </w:r>
      <w:r w:rsidR="00585B82">
        <w:rPr>
          <w:rFonts w:ascii="Times New Roman" w:hAnsi="Times New Roman"/>
          <w:sz w:val="24"/>
          <w:szCs w:val="24"/>
        </w:rPr>
        <w:t>s</w:t>
      </w:r>
      <w:r w:rsidRPr="00160235">
        <w:rPr>
          <w:rFonts w:ascii="Times New Roman" w:hAnsi="Times New Roman"/>
          <w:sz w:val="24"/>
          <w:szCs w:val="24"/>
        </w:rPr>
        <w:t xml:space="preserve"> (e.g., dual </w:t>
      </w:r>
      <w:r w:rsidR="005711A3">
        <w:rPr>
          <w:rFonts w:ascii="Times New Roman" w:hAnsi="Times New Roman"/>
          <w:sz w:val="24"/>
          <w:szCs w:val="24"/>
        </w:rPr>
        <w:t>language) (</w:t>
      </w:r>
      <w:proofErr w:type="spellStart"/>
      <w:r w:rsidR="005711A3">
        <w:rPr>
          <w:rFonts w:ascii="Times New Roman" w:hAnsi="Times New Roman"/>
          <w:sz w:val="24"/>
          <w:szCs w:val="24"/>
        </w:rPr>
        <w:t>Lindholm</w:t>
      </w:r>
      <w:proofErr w:type="spellEnd"/>
      <w:r w:rsidR="005711A3">
        <w:rPr>
          <w:rFonts w:ascii="Times New Roman" w:hAnsi="Times New Roman"/>
          <w:sz w:val="24"/>
          <w:szCs w:val="24"/>
        </w:rPr>
        <w:t>-Leary, 2001), experts</w:t>
      </w:r>
      <w:r w:rsidRPr="00160235">
        <w:rPr>
          <w:rFonts w:ascii="Times New Roman" w:hAnsi="Times New Roman"/>
          <w:sz w:val="24"/>
          <w:szCs w:val="24"/>
        </w:rPr>
        <w:t xml:space="preserve"> are still defining what these programs look like in secondary education.  In the meantime, the </w:t>
      </w:r>
      <w:r w:rsidR="0044481E" w:rsidRPr="00AE1927">
        <w:rPr>
          <w:rFonts w:ascii="Times New Roman" w:hAnsi="Times New Roman"/>
          <w:sz w:val="24"/>
          <w:szCs w:val="24"/>
        </w:rPr>
        <w:t>California’s English Language Arts/English Language Development Framewo</w:t>
      </w:r>
      <w:r w:rsidR="00732113">
        <w:rPr>
          <w:rFonts w:ascii="Times New Roman" w:hAnsi="Times New Roman"/>
          <w:sz w:val="24"/>
          <w:szCs w:val="24"/>
        </w:rPr>
        <w:t>rk (</w:t>
      </w:r>
      <w:r w:rsidR="0044481E" w:rsidRPr="00AE1927">
        <w:rPr>
          <w:rFonts w:ascii="Times New Roman" w:hAnsi="Times New Roman"/>
          <w:sz w:val="24"/>
          <w:szCs w:val="24"/>
        </w:rPr>
        <w:t>2014)</w:t>
      </w:r>
      <w:r w:rsidR="0044481E">
        <w:rPr>
          <w:rFonts w:ascii="Times New Roman" w:hAnsi="Times New Roman"/>
          <w:sz w:val="24"/>
          <w:szCs w:val="24"/>
        </w:rPr>
        <w:t xml:space="preserve"> </w:t>
      </w:r>
      <w:r w:rsidRPr="00160235">
        <w:rPr>
          <w:rFonts w:ascii="Times New Roman" w:hAnsi="Times New Roman"/>
          <w:sz w:val="24"/>
          <w:szCs w:val="24"/>
        </w:rPr>
        <w:t>defines designated and integrated English Language Development as approaches for Engl</w:t>
      </w:r>
      <w:r w:rsidR="00A858A6">
        <w:rPr>
          <w:rFonts w:ascii="Times New Roman" w:hAnsi="Times New Roman"/>
          <w:sz w:val="24"/>
          <w:szCs w:val="24"/>
        </w:rPr>
        <w:t xml:space="preserve">ish learners, </w:t>
      </w:r>
      <w:r w:rsidR="00732113">
        <w:rPr>
          <w:rFonts w:ascii="Times New Roman" w:hAnsi="Times New Roman"/>
          <w:sz w:val="24"/>
          <w:szCs w:val="24"/>
        </w:rPr>
        <w:t>but the topic remains</w:t>
      </w:r>
      <w:r w:rsidR="00A858A6">
        <w:rPr>
          <w:rFonts w:ascii="Times New Roman" w:hAnsi="Times New Roman"/>
          <w:sz w:val="24"/>
          <w:szCs w:val="24"/>
        </w:rPr>
        <w:t xml:space="preserve"> </w:t>
      </w:r>
      <w:r w:rsidR="00732113">
        <w:rPr>
          <w:rFonts w:ascii="Times New Roman" w:hAnsi="Times New Roman"/>
          <w:sz w:val="24"/>
          <w:szCs w:val="24"/>
        </w:rPr>
        <w:t>under much discussion for</w:t>
      </w:r>
      <w:r w:rsidRPr="00160235">
        <w:rPr>
          <w:rFonts w:ascii="Times New Roman" w:hAnsi="Times New Roman"/>
          <w:sz w:val="24"/>
          <w:szCs w:val="24"/>
        </w:rPr>
        <w:t xml:space="preserve"> lesson planning</w:t>
      </w:r>
      <w:r w:rsidR="00A858A6">
        <w:rPr>
          <w:rFonts w:ascii="Times New Roman" w:hAnsi="Times New Roman"/>
          <w:sz w:val="24"/>
          <w:szCs w:val="24"/>
        </w:rPr>
        <w:t xml:space="preserve"> </w:t>
      </w:r>
      <w:r w:rsidR="00A858A6" w:rsidRPr="009E6499">
        <w:rPr>
          <w:rFonts w:ascii="Times New Roman" w:hAnsi="Times New Roman"/>
          <w:sz w:val="24"/>
          <w:szCs w:val="24"/>
        </w:rPr>
        <w:t>across all grade levels</w:t>
      </w:r>
      <w:r w:rsidRPr="00160235">
        <w:rPr>
          <w:rFonts w:ascii="Times New Roman" w:hAnsi="Times New Roman"/>
          <w:sz w:val="24"/>
          <w:szCs w:val="24"/>
        </w:rPr>
        <w:t>.</w:t>
      </w:r>
    </w:p>
    <w:p w14:paraId="3E208078" w14:textId="77777777" w:rsidR="009E6499" w:rsidRPr="00160235" w:rsidRDefault="009E6499" w:rsidP="0016023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5711A3">
        <w:rPr>
          <w:rFonts w:ascii="Times New Roman" w:hAnsi="Times New Roman"/>
          <w:sz w:val="24"/>
          <w:szCs w:val="24"/>
        </w:rPr>
        <w:t xml:space="preserve">Despite 40 years of frameworks, programs, </w:t>
      </w:r>
      <w:r w:rsidRPr="00160235">
        <w:rPr>
          <w:rFonts w:ascii="Times New Roman" w:hAnsi="Times New Roman"/>
          <w:sz w:val="24"/>
          <w:szCs w:val="24"/>
        </w:rPr>
        <w:t>approac</w:t>
      </w:r>
      <w:r w:rsidR="005711A3">
        <w:rPr>
          <w:rFonts w:ascii="Times New Roman" w:hAnsi="Times New Roman"/>
          <w:sz w:val="24"/>
          <w:szCs w:val="24"/>
        </w:rPr>
        <w:t xml:space="preserve">hes and </w:t>
      </w:r>
      <w:r w:rsidRPr="00160235">
        <w:rPr>
          <w:rFonts w:ascii="Times New Roman" w:hAnsi="Times New Roman"/>
          <w:sz w:val="24"/>
          <w:szCs w:val="24"/>
        </w:rPr>
        <w:t>techniqu</w:t>
      </w:r>
      <w:r w:rsidR="00910E62">
        <w:rPr>
          <w:rFonts w:ascii="Times New Roman" w:hAnsi="Times New Roman"/>
          <w:sz w:val="24"/>
          <w:szCs w:val="24"/>
        </w:rPr>
        <w:t xml:space="preserve">es to teach English </w:t>
      </w:r>
      <w:r w:rsidRPr="00160235">
        <w:rPr>
          <w:rFonts w:ascii="Times New Roman" w:hAnsi="Times New Roman"/>
          <w:sz w:val="24"/>
          <w:szCs w:val="24"/>
        </w:rPr>
        <w:t xml:space="preserve">learners, </w:t>
      </w:r>
      <w:r>
        <w:rPr>
          <w:rFonts w:ascii="Times New Roman" w:hAnsi="Times New Roman"/>
          <w:sz w:val="24"/>
          <w:szCs w:val="24"/>
        </w:rPr>
        <w:t xml:space="preserve">the </w:t>
      </w:r>
      <w:r w:rsidRPr="00160235">
        <w:rPr>
          <w:rFonts w:ascii="Times New Roman" w:hAnsi="Times New Roman"/>
          <w:sz w:val="24"/>
          <w:szCs w:val="24"/>
        </w:rPr>
        <w:t>majority of secondary schools still fall short in providing adequate instruction to E</w:t>
      </w:r>
      <w:r>
        <w:rPr>
          <w:rFonts w:ascii="Times New Roman" w:hAnsi="Times New Roman"/>
          <w:sz w:val="24"/>
          <w:szCs w:val="24"/>
        </w:rPr>
        <w:t>L</w:t>
      </w:r>
      <w:r w:rsidRPr="00160235">
        <w:rPr>
          <w:rFonts w:ascii="Times New Roman" w:hAnsi="Times New Roman"/>
          <w:sz w:val="24"/>
          <w:szCs w:val="24"/>
        </w:rPr>
        <w:t xml:space="preserve">s. Lesson design is still unclear for </w:t>
      </w:r>
      <w:proofErr w:type="gramStart"/>
      <w:r w:rsidRPr="00160235">
        <w:rPr>
          <w:rFonts w:ascii="Times New Roman" w:hAnsi="Times New Roman"/>
          <w:sz w:val="24"/>
          <w:szCs w:val="24"/>
        </w:rPr>
        <w:t>teachers,</w:t>
      </w:r>
      <w:proofErr w:type="gramEnd"/>
      <w:r w:rsidRPr="00160235">
        <w:rPr>
          <w:rFonts w:ascii="Times New Roman" w:hAnsi="Times New Roman"/>
          <w:sz w:val="24"/>
          <w:szCs w:val="24"/>
        </w:rPr>
        <w:t xml:space="preserve"> particularly mainstream content teachers of </w:t>
      </w:r>
      <w:r>
        <w:rPr>
          <w:rFonts w:ascii="Times New Roman" w:hAnsi="Times New Roman"/>
          <w:sz w:val="24"/>
          <w:szCs w:val="24"/>
        </w:rPr>
        <w:t>LTELs</w:t>
      </w:r>
      <w:r w:rsidR="00B4019F">
        <w:rPr>
          <w:rFonts w:ascii="Times New Roman" w:hAnsi="Times New Roman"/>
          <w:sz w:val="24"/>
          <w:szCs w:val="24"/>
        </w:rPr>
        <w:t xml:space="preserve"> (Olse</w:t>
      </w:r>
      <w:r w:rsidRPr="00160235">
        <w:rPr>
          <w:rFonts w:ascii="Times New Roman" w:hAnsi="Times New Roman"/>
          <w:sz w:val="24"/>
          <w:szCs w:val="24"/>
        </w:rPr>
        <w:t>n, 2010).</w:t>
      </w:r>
    </w:p>
    <w:p w14:paraId="7FED4FBC" w14:textId="77777777" w:rsidR="006164FC" w:rsidRPr="00634191" w:rsidRDefault="006164FC" w:rsidP="00585B82">
      <w:pPr>
        <w:spacing w:after="0" w:line="480" w:lineRule="auto"/>
        <w:rPr>
          <w:rFonts w:ascii="Times New Roman" w:hAnsi="Times New Roman"/>
          <w:b/>
          <w:sz w:val="24"/>
          <w:szCs w:val="24"/>
        </w:rPr>
      </w:pPr>
      <w:r w:rsidRPr="00634191">
        <w:rPr>
          <w:rFonts w:ascii="Times New Roman" w:hAnsi="Times New Roman"/>
          <w:b/>
          <w:sz w:val="24"/>
          <w:szCs w:val="24"/>
        </w:rPr>
        <w:t xml:space="preserve">Common Core and English Learners </w:t>
      </w:r>
    </w:p>
    <w:p w14:paraId="4E18DED3" w14:textId="77777777" w:rsidR="006164FC" w:rsidRPr="00AE1927" w:rsidRDefault="006164FC" w:rsidP="00527E91">
      <w:pPr>
        <w:spacing w:after="0" w:line="480" w:lineRule="auto"/>
        <w:ind w:firstLine="720"/>
        <w:rPr>
          <w:rFonts w:ascii="Times New Roman" w:hAnsi="Times New Roman"/>
          <w:sz w:val="24"/>
          <w:szCs w:val="24"/>
        </w:rPr>
      </w:pPr>
      <w:r w:rsidRPr="00AE1927">
        <w:rPr>
          <w:rFonts w:ascii="Times New Roman" w:hAnsi="Times New Roman"/>
          <w:sz w:val="24"/>
          <w:szCs w:val="24"/>
        </w:rPr>
        <w:t>Educators need to understand that educating ELs is more than just providing access to shelter</w:t>
      </w:r>
      <w:r w:rsidR="000D411D">
        <w:rPr>
          <w:rFonts w:ascii="Times New Roman" w:hAnsi="Times New Roman"/>
          <w:sz w:val="24"/>
          <w:szCs w:val="24"/>
        </w:rPr>
        <w:t>ed</w:t>
      </w:r>
      <w:r w:rsidRPr="00AE1927">
        <w:rPr>
          <w:rFonts w:ascii="Times New Roman" w:hAnsi="Times New Roman"/>
          <w:sz w:val="24"/>
          <w:szCs w:val="24"/>
        </w:rPr>
        <w:t xml:space="preserve"> instruction.  New</w:t>
      </w:r>
      <w:r w:rsidR="0044481E">
        <w:rPr>
          <w:rFonts w:ascii="Times New Roman" w:hAnsi="Times New Roman"/>
          <w:sz w:val="24"/>
          <w:szCs w:val="24"/>
        </w:rPr>
        <w:t xml:space="preserve"> </w:t>
      </w:r>
      <w:r w:rsidRPr="00AE1927">
        <w:rPr>
          <w:rFonts w:ascii="Times New Roman" w:hAnsi="Times New Roman"/>
          <w:sz w:val="24"/>
          <w:szCs w:val="24"/>
        </w:rPr>
        <w:t>CCSS call for students who are actively engaged in content learning through peer interactions,</w:t>
      </w:r>
      <w:r w:rsidR="00374A0D">
        <w:rPr>
          <w:rFonts w:ascii="Times New Roman" w:hAnsi="Times New Roman"/>
          <w:sz w:val="24"/>
          <w:szCs w:val="24"/>
        </w:rPr>
        <w:t xml:space="preserve"> </w:t>
      </w:r>
      <w:r w:rsidRPr="00AE1927">
        <w:rPr>
          <w:rFonts w:ascii="Times New Roman" w:hAnsi="Times New Roman"/>
          <w:sz w:val="24"/>
          <w:szCs w:val="24"/>
        </w:rPr>
        <w:t xml:space="preserve">research, complex texts, and advanced levels of academic language.  </w:t>
      </w:r>
      <w:r w:rsidR="00C41269">
        <w:rPr>
          <w:rFonts w:ascii="Times New Roman" w:hAnsi="Times New Roman"/>
          <w:sz w:val="24"/>
          <w:szCs w:val="24"/>
        </w:rPr>
        <w:t>T</w:t>
      </w:r>
      <w:r w:rsidRPr="00AE1927">
        <w:rPr>
          <w:rFonts w:ascii="Times New Roman" w:hAnsi="Times New Roman"/>
          <w:sz w:val="24"/>
          <w:szCs w:val="24"/>
        </w:rPr>
        <w:t xml:space="preserve">extual evidence and the complexity of academic language in content registers present instructional </w:t>
      </w:r>
      <w:r w:rsidR="000D411D">
        <w:rPr>
          <w:rFonts w:ascii="Times New Roman" w:hAnsi="Times New Roman"/>
          <w:sz w:val="24"/>
          <w:szCs w:val="24"/>
        </w:rPr>
        <w:t xml:space="preserve">challenges </w:t>
      </w:r>
      <w:r w:rsidRPr="00AE1927">
        <w:rPr>
          <w:rFonts w:ascii="Times New Roman" w:hAnsi="Times New Roman"/>
          <w:sz w:val="24"/>
          <w:szCs w:val="24"/>
        </w:rPr>
        <w:t xml:space="preserve">for ELs (Coleman &amp; Goldenberg, 2012; </w:t>
      </w:r>
      <w:r w:rsidR="003B00B7" w:rsidRPr="00AE1927">
        <w:rPr>
          <w:rFonts w:ascii="Times New Roman" w:hAnsi="Times New Roman"/>
          <w:sz w:val="24"/>
          <w:szCs w:val="24"/>
        </w:rPr>
        <w:t xml:space="preserve">Daoud, 2015; </w:t>
      </w:r>
      <w:r w:rsidRPr="00AE1927">
        <w:rPr>
          <w:rFonts w:ascii="Times New Roman" w:hAnsi="Times New Roman"/>
          <w:sz w:val="24"/>
          <w:szCs w:val="24"/>
        </w:rPr>
        <w:t xml:space="preserve">TESOL, 2013). Therefore, a transformation of the manner in which teachers/teacher candidates design lessons will be the new guiding principle for equitable </w:t>
      </w:r>
      <w:r w:rsidR="004C69F1" w:rsidRPr="00AE1927">
        <w:rPr>
          <w:rFonts w:ascii="Times New Roman" w:hAnsi="Times New Roman"/>
          <w:sz w:val="24"/>
          <w:szCs w:val="24"/>
        </w:rPr>
        <w:t>pedagogies for EL</w:t>
      </w:r>
      <w:r w:rsidRPr="00AE1927">
        <w:rPr>
          <w:rFonts w:ascii="Times New Roman" w:hAnsi="Times New Roman"/>
          <w:sz w:val="24"/>
          <w:szCs w:val="24"/>
        </w:rPr>
        <w:t>s</w:t>
      </w:r>
      <w:r w:rsidR="003B00B7" w:rsidRPr="00AE1927">
        <w:rPr>
          <w:rFonts w:ascii="Times New Roman" w:hAnsi="Times New Roman"/>
          <w:sz w:val="24"/>
          <w:szCs w:val="24"/>
        </w:rPr>
        <w:t xml:space="preserve"> (Daoud, 2015)</w:t>
      </w:r>
      <w:r w:rsidRPr="00AE1927">
        <w:rPr>
          <w:rFonts w:ascii="Times New Roman" w:hAnsi="Times New Roman"/>
          <w:sz w:val="24"/>
          <w:szCs w:val="24"/>
        </w:rPr>
        <w:t xml:space="preserve">. </w:t>
      </w:r>
    </w:p>
    <w:p w14:paraId="2B29247D" w14:textId="08D75C05" w:rsidR="0044481E" w:rsidRDefault="006164FC" w:rsidP="00CF03E1">
      <w:pPr>
        <w:spacing w:after="0" w:line="480" w:lineRule="auto"/>
        <w:rPr>
          <w:rFonts w:ascii="Times New Roman" w:hAnsi="Times New Roman"/>
          <w:sz w:val="24"/>
          <w:szCs w:val="24"/>
        </w:rPr>
      </w:pPr>
      <w:r w:rsidRPr="00AE1927">
        <w:rPr>
          <w:rFonts w:ascii="Times New Roman" w:hAnsi="Times New Roman"/>
          <w:sz w:val="24"/>
          <w:szCs w:val="24"/>
        </w:rPr>
        <w:tab/>
      </w:r>
      <w:r w:rsidR="0044481E">
        <w:rPr>
          <w:rFonts w:ascii="Times New Roman" w:hAnsi="Times New Roman"/>
          <w:sz w:val="24"/>
          <w:szCs w:val="24"/>
        </w:rPr>
        <w:t xml:space="preserve">The </w:t>
      </w:r>
      <w:r w:rsidRPr="0044481E">
        <w:rPr>
          <w:rFonts w:ascii="Times New Roman" w:hAnsi="Times New Roman"/>
          <w:sz w:val="24"/>
          <w:szCs w:val="24"/>
        </w:rPr>
        <w:t>C</w:t>
      </w:r>
      <w:r w:rsidR="0044481E" w:rsidRPr="00160235">
        <w:rPr>
          <w:rFonts w:ascii="Times New Roman" w:hAnsi="Times New Roman"/>
          <w:sz w:val="24"/>
          <w:szCs w:val="24"/>
        </w:rPr>
        <w:t>A ELA</w:t>
      </w:r>
      <w:r w:rsidRPr="0044481E">
        <w:rPr>
          <w:rFonts w:ascii="Times New Roman" w:hAnsi="Times New Roman"/>
          <w:sz w:val="24"/>
          <w:szCs w:val="24"/>
        </w:rPr>
        <w:t>/E</w:t>
      </w:r>
      <w:r w:rsidR="0044481E" w:rsidRPr="00160235">
        <w:rPr>
          <w:rFonts w:ascii="Times New Roman" w:hAnsi="Times New Roman"/>
          <w:sz w:val="24"/>
          <w:szCs w:val="24"/>
        </w:rPr>
        <w:t>LD</w:t>
      </w:r>
      <w:r w:rsidRPr="0044481E">
        <w:rPr>
          <w:rFonts w:ascii="Times New Roman" w:hAnsi="Times New Roman"/>
          <w:sz w:val="24"/>
          <w:szCs w:val="24"/>
        </w:rPr>
        <w:t xml:space="preserve"> Framework (2014)</w:t>
      </w:r>
      <w:r w:rsidRPr="00AE1927">
        <w:rPr>
          <w:rFonts w:ascii="Times New Roman" w:hAnsi="Times New Roman"/>
          <w:sz w:val="24"/>
          <w:szCs w:val="24"/>
        </w:rPr>
        <w:t xml:space="preserve"> is the first </w:t>
      </w:r>
      <w:r w:rsidR="00E057B5">
        <w:rPr>
          <w:rFonts w:ascii="Times New Roman" w:hAnsi="Times New Roman"/>
          <w:sz w:val="24"/>
          <w:szCs w:val="24"/>
        </w:rPr>
        <w:t>document</w:t>
      </w:r>
      <w:r w:rsidR="00E057B5" w:rsidRPr="00AE1927">
        <w:rPr>
          <w:rFonts w:ascii="Times New Roman" w:hAnsi="Times New Roman"/>
          <w:sz w:val="24"/>
          <w:szCs w:val="24"/>
        </w:rPr>
        <w:t xml:space="preserve"> </w:t>
      </w:r>
      <w:r w:rsidRPr="00AE1927">
        <w:rPr>
          <w:rFonts w:ascii="Times New Roman" w:hAnsi="Times New Roman"/>
          <w:sz w:val="24"/>
          <w:szCs w:val="24"/>
        </w:rPr>
        <w:t xml:space="preserve">to incorporate </w:t>
      </w:r>
      <w:r w:rsidR="00E56794" w:rsidRPr="00AE1927">
        <w:rPr>
          <w:rFonts w:ascii="Times New Roman" w:hAnsi="Times New Roman"/>
          <w:sz w:val="24"/>
          <w:szCs w:val="24"/>
        </w:rPr>
        <w:t>the needs of EL</w:t>
      </w:r>
      <w:r w:rsidRPr="00AE1927">
        <w:rPr>
          <w:rFonts w:ascii="Times New Roman" w:hAnsi="Times New Roman"/>
          <w:sz w:val="24"/>
          <w:szCs w:val="24"/>
        </w:rPr>
        <w:t>s in content instruction</w:t>
      </w:r>
      <w:r w:rsidR="00374A0D">
        <w:rPr>
          <w:rFonts w:ascii="Times New Roman" w:hAnsi="Times New Roman"/>
          <w:sz w:val="24"/>
          <w:szCs w:val="24"/>
        </w:rPr>
        <w:t>,</w:t>
      </w:r>
      <w:r w:rsidRPr="00AE1927">
        <w:rPr>
          <w:rFonts w:ascii="Times New Roman" w:hAnsi="Times New Roman"/>
          <w:sz w:val="24"/>
          <w:szCs w:val="24"/>
        </w:rPr>
        <w:t xml:space="preserve"> </w:t>
      </w:r>
      <w:r w:rsidR="00624D3F">
        <w:rPr>
          <w:rFonts w:ascii="Times New Roman" w:hAnsi="Times New Roman"/>
          <w:sz w:val="24"/>
          <w:szCs w:val="24"/>
        </w:rPr>
        <w:t>PreK-12</w:t>
      </w:r>
      <w:r w:rsidR="00624D3F" w:rsidRPr="00160235">
        <w:rPr>
          <w:rFonts w:ascii="Times New Roman" w:hAnsi="Times New Roman"/>
          <w:sz w:val="24"/>
          <w:szCs w:val="24"/>
          <w:vertAlign w:val="superscript"/>
        </w:rPr>
        <w:t>th</w:t>
      </w:r>
      <w:r w:rsidR="00624D3F">
        <w:rPr>
          <w:rFonts w:ascii="Times New Roman" w:hAnsi="Times New Roman"/>
          <w:sz w:val="24"/>
          <w:szCs w:val="24"/>
        </w:rPr>
        <w:t xml:space="preserve"> grade</w:t>
      </w:r>
      <w:r w:rsidR="00CF03E1">
        <w:rPr>
          <w:rFonts w:ascii="Times New Roman" w:hAnsi="Times New Roman"/>
          <w:sz w:val="24"/>
          <w:szCs w:val="24"/>
        </w:rPr>
        <w:t>s</w:t>
      </w:r>
      <w:r w:rsidRPr="00AE1927">
        <w:rPr>
          <w:rFonts w:ascii="Times New Roman" w:hAnsi="Times New Roman"/>
          <w:sz w:val="24"/>
          <w:szCs w:val="24"/>
        </w:rPr>
        <w:t>. The framework provid</w:t>
      </w:r>
      <w:r w:rsidR="0044481E">
        <w:rPr>
          <w:rFonts w:ascii="Times New Roman" w:hAnsi="Times New Roman"/>
          <w:sz w:val="24"/>
          <w:szCs w:val="24"/>
        </w:rPr>
        <w:t>es</w:t>
      </w:r>
      <w:r w:rsidRPr="00AE1927">
        <w:rPr>
          <w:rFonts w:ascii="Times New Roman" w:hAnsi="Times New Roman"/>
          <w:sz w:val="24"/>
          <w:szCs w:val="24"/>
        </w:rPr>
        <w:t xml:space="preserve"> a blueprint for the implementation of two sets of interrelated standards: C</w:t>
      </w:r>
      <w:r w:rsidR="00374A0D">
        <w:rPr>
          <w:rFonts w:ascii="Times New Roman" w:hAnsi="Times New Roman"/>
          <w:sz w:val="24"/>
          <w:szCs w:val="24"/>
        </w:rPr>
        <w:t>A</w:t>
      </w:r>
      <w:r w:rsidRPr="00AE1927">
        <w:rPr>
          <w:rFonts w:ascii="Times New Roman" w:hAnsi="Times New Roman"/>
          <w:sz w:val="24"/>
          <w:szCs w:val="24"/>
        </w:rPr>
        <w:t xml:space="preserve"> Common Core State Standards for English Language Arts and Literacy in History/Social Studies, Science, and Technical Subjects (</w:t>
      </w:r>
      <w:r w:rsidR="003B00B7" w:rsidRPr="00AE1927">
        <w:rPr>
          <w:rFonts w:ascii="Times New Roman" w:hAnsi="Times New Roman"/>
          <w:sz w:val="24"/>
          <w:szCs w:val="24"/>
        </w:rPr>
        <w:t>2012</w:t>
      </w:r>
      <w:r w:rsidRPr="00AE1927">
        <w:rPr>
          <w:rFonts w:ascii="Times New Roman" w:hAnsi="Times New Roman"/>
          <w:sz w:val="24"/>
          <w:szCs w:val="24"/>
        </w:rPr>
        <w:t>), and the C</w:t>
      </w:r>
      <w:r w:rsidR="00374A0D">
        <w:rPr>
          <w:rFonts w:ascii="Times New Roman" w:hAnsi="Times New Roman"/>
          <w:sz w:val="24"/>
          <w:szCs w:val="24"/>
        </w:rPr>
        <w:t>A</w:t>
      </w:r>
      <w:r w:rsidRPr="00AE1927">
        <w:rPr>
          <w:rFonts w:ascii="Times New Roman" w:hAnsi="Times New Roman"/>
          <w:sz w:val="24"/>
          <w:szCs w:val="24"/>
        </w:rPr>
        <w:t xml:space="preserve"> English Language Development Standards (2012). </w:t>
      </w:r>
      <w:r w:rsidR="0044481E">
        <w:rPr>
          <w:rFonts w:ascii="Times New Roman" w:hAnsi="Times New Roman"/>
          <w:sz w:val="24"/>
          <w:szCs w:val="24"/>
        </w:rPr>
        <w:t xml:space="preserve">These standards </w:t>
      </w:r>
      <w:proofErr w:type="gramStart"/>
      <w:r w:rsidR="00624D3F">
        <w:rPr>
          <w:rFonts w:ascii="Times New Roman" w:hAnsi="Times New Roman"/>
          <w:sz w:val="24"/>
          <w:szCs w:val="24"/>
        </w:rPr>
        <w:t>a</w:t>
      </w:r>
      <w:r w:rsidRPr="00AE1927">
        <w:rPr>
          <w:rFonts w:ascii="Times New Roman" w:hAnsi="Times New Roman"/>
          <w:sz w:val="24"/>
          <w:szCs w:val="24"/>
        </w:rPr>
        <w:t>re</w:t>
      </w:r>
      <w:r w:rsidR="00CF03E1">
        <w:rPr>
          <w:rFonts w:ascii="Times New Roman" w:hAnsi="Times New Roman"/>
          <w:sz w:val="24"/>
          <w:szCs w:val="24"/>
        </w:rPr>
        <w:t xml:space="preserve"> </w:t>
      </w:r>
      <w:r w:rsidRPr="00AE1927">
        <w:rPr>
          <w:rFonts w:ascii="Times New Roman" w:hAnsi="Times New Roman"/>
          <w:sz w:val="24"/>
          <w:szCs w:val="24"/>
        </w:rPr>
        <w:lastRenderedPageBreak/>
        <w:t>designed to be used</w:t>
      </w:r>
      <w:proofErr w:type="gramEnd"/>
      <w:r w:rsidRPr="00AE1927">
        <w:rPr>
          <w:rFonts w:ascii="Times New Roman" w:hAnsi="Times New Roman"/>
          <w:sz w:val="24"/>
          <w:szCs w:val="24"/>
        </w:rPr>
        <w:t xml:space="preserve"> in tandem with </w:t>
      </w:r>
      <w:r w:rsidR="00624D3F">
        <w:rPr>
          <w:rFonts w:ascii="Times New Roman" w:hAnsi="Times New Roman"/>
          <w:sz w:val="24"/>
          <w:szCs w:val="24"/>
        </w:rPr>
        <w:t xml:space="preserve">all </w:t>
      </w:r>
      <w:r w:rsidR="00374A0D">
        <w:rPr>
          <w:rFonts w:ascii="Times New Roman" w:hAnsi="Times New Roman"/>
          <w:sz w:val="24"/>
          <w:szCs w:val="24"/>
        </w:rPr>
        <w:t xml:space="preserve">other </w:t>
      </w:r>
      <w:r w:rsidR="00624D3F">
        <w:rPr>
          <w:rFonts w:ascii="Times New Roman" w:hAnsi="Times New Roman"/>
          <w:sz w:val="24"/>
          <w:szCs w:val="24"/>
        </w:rPr>
        <w:t>subjects</w:t>
      </w:r>
      <w:r w:rsidR="00CF03E1">
        <w:rPr>
          <w:rFonts w:ascii="Times New Roman" w:hAnsi="Times New Roman"/>
          <w:sz w:val="24"/>
          <w:szCs w:val="24"/>
        </w:rPr>
        <w:t xml:space="preserve"> and across all</w:t>
      </w:r>
      <w:r w:rsidRPr="00AE1927">
        <w:rPr>
          <w:rFonts w:ascii="Times New Roman" w:hAnsi="Times New Roman"/>
          <w:sz w:val="24"/>
          <w:szCs w:val="24"/>
        </w:rPr>
        <w:t xml:space="preserve"> domains</w:t>
      </w:r>
      <w:r w:rsidR="00374A0D">
        <w:rPr>
          <w:rFonts w:ascii="Times New Roman" w:hAnsi="Times New Roman"/>
          <w:sz w:val="24"/>
          <w:szCs w:val="24"/>
        </w:rPr>
        <w:t xml:space="preserve">:  </w:t>
      </w:r>
      <w:r w:rsidRPr="00AE1927">
        <w:rPr>
          <w:rFonts w:ascii="Times New Roman" w:hAnsi="Times New Roman"/>
          <w:sz w:val="24"/>
          <w:szCs w:val="24"/>
        </w:rPr>
        <w:t>listening, speaking, reading and writing</w:t>
      </w:r>
      <w:r w:rsidR="0044481E">
        <w:rPr>
          <w:rFonts w:ascii="Times New Roman" w:hAnsi="Times New Roman"/>
          <w:sz w:val="24"/>
          <w:szCs w:val="24"/>
        </w:rPr>
        <w:t>.</w:t>
      </w:r>
      <w:r w:rsidRPr="00AE1927">
        <w:rPr>
          <w:rFonts w:ascii="Times New Roman" w:hAnsi="Times New Roman"/>
          <w:sz w:val="24"/>
          <w:szCs w:val="24"/>
        </w:rPr>
        <w:t xml:space="preserve">  </w:t>
      </w:r>
      <w:r w:rsidRPr="00AE1927">
        <w:rPr>
          <w:rFonts w:ascii="Times New Roman" w:hAnsi="Times New Roman"/>
          <w:sz w:val="24"/>
          <w:szCs w:val="24"/>
        </w:rPr>
        <w:tab/>
      </w:r>
    </w:p>
    <w:p w14:paraId="64698F19" w14:textId="2555D0C2" w:rsidR="000028E3" w:rsidRPr="00AE1927" w:rsidRDefault="0044481E" w:rsidP="003509B9">
      <w:pPr>
        <w:spacing w:after="0" w:line="480" w:lineRule="auto"/>
        <w:rPr>
          <w:rFonts w:ascii="Times New Roman" w:hAnsi="Times New Roman"/>
          <w:sz w:val="24"/>
          <w:szCs w:val="24"/>
        </w:rPr>
      </w:pPr>
      <w:r>
        <w:rPr>
          <w:rFonts w:ascii="Times New Roman" w:hAnsi="Times New Roman"/>
          <w:sz w:val="24"/>
          <w:szCs w:val="24"/>
        </w:rPr>
        <w:tab/>
      </w:r>
      <w:r w:rsidR="006164FC" w:rsidRPr="00AE1927">
        <w:rPr>
          <w:rFonts w:ascii="Times New Roman" w:hAnsi="Times New Roman"/>
          <w:sz w:val="24"/>
          <w:szCs w:val="24"/>
        </w:rPr>
        <w:t xml:space="preserve">California has the largest </w:t>
      </w:r>
      <w:r w:rsidR="00E56794" w:rsidRPr="00AE1927">
        <w:rPr>
          <w:rFonts w:ascii="Times New Roman" w:hAnsi="Times New Roman"/>
          <w:sz w:val="24"/>
          <w:szCs w:val="24"/>
        </w:rPr>
        <w:t>number of EL</w:t>
      </w:r>
      <w:r w:rsidR="006164FC" w:rsidRPr="00AE1927">
        <w:rPr>
          <w:rFonts w:ascii="Times New Roman" w:hAnsi="Times New Roman"/>
          <w:sz w:val="24"/>
          <w:szCs w:val="24"/>
        </w:rPr>
        <w:t>s in the country. More than 20</w:t>
      </w:r>
      <w:r w:rsidR="00872C73">
        <w:rPr>
          <w:rFonts w:ascii="Times New Roman" w:hAnsi="Times New Roman"/>
          <w:sz w:val="24"/>
          <w:szCs w:val="24"/>
        </w:rPr>
        <w:t>%</w:t>
      </w:r>
      <w:r w:rsidR="006164FC" w:rsidRPr="00AE1927">
        <w:rPr>
          <w:rFonts w:ascii="Times New Roman" w:hAnsi="Times New Roman"/>
          <w:sz w:val="24"/>
          <w:szCs w:val="24"/>
        </w:rPr>
        <w:t xml:space="preserve"> of the students in </w:t>
      </w:r>
      <w:r w:rsidR="00872C73">
        <w:rPr>
          <w:rFonts w:ascii="Times New Roman" w:hAnsi="Times New Roman"/>
          <w:sz w:val="24"/>
          <w:szCs w:val="24"/>
        </w:rPr>
        <w:t xml:space="preserve">grades </w:t>
      </w:r>
      <w:r w:rsidR="006164FC" w:rsidRPr="00AE1927">
        <w:rPr>
          <w:rFonts w:ascii="Times New Roman" w:hAnsi="Times New Roman"/>
          <w:sz w:val="24"/>
          <w:szCs w:val="24"/>
        </w:rPr>
        <w:t xml:space="preserve">K-12 are designated as ELs with </w:t>
      </w:r>
      <w:r w:rsidR="00374A0D">
        <w:rPr>
          <w:rFonts w:ascii="Times New Roman" w:hAnsi="Times New Roman"/>
          <w:sz w:val="24"/>
          <w:szCs w:val="24"/>
        </w:rPr>
        <w:t>more than</w:t>
      </w:r>
      <w:r w:rsidR="006164FC" w:rsidRPr="00AE1927">
        <w:rPr>
          <w:rFonts w:ascii="Times New Roman" w:hAnsi="Times New Roman"/>
          <w:sz w:val="24"/>
          <w:szCs w:val="24"/>
        </w:rPr>
        <w:t xml:space="preserve"> 60 language</w:t>
      </w:r>
      <w:r w:rsidR="00374A0D">
        <w:rPr>
          <w:rFonts w:ascii="Times New Roman" w:hAnsi="Times New Roman"/>
          <w:sz w:val="24"/>
          <w:szCs w:val="24"/>
        </w:rPr>
        <w:t>s</w:t>
      </w:r>
      <w:r w:rsidR="006164FC" w:rsidRPr="00AE1927">
        <w:rPr>
          <w:rFonts w:ascii="Times New Roman" w:hAnsi="Times New Roman"/>
          <w:sz w:val="24"/>
          <w:szCs w:val="24"/>
        </w:rPr>
        <w:t xml:space="preserve"> represented (CDE Dataquest, 2014). More than 45</w:t>
      </w:r>
      <w:r w:rsidR="00872C73">
        <w:rPr>
          <w:rFonts w:ascii="Times New Roman" w:hAnsi="Times New Roman"/>
          <w:sz w:val="24"/>
          <w:szCs w:val="24"/>
        </w:rPr>
        <w:t>%</w:t>
      </w:r>
      <w:r w:rsidR="00CF03E1">
        <w:rPr>
          <w:rFonts w:ascii="Times New Roman" w:hAnsi="Times New Roman"/>
          <w:sz w:val="24"/>
          <w:szCs w:val="24"/>
        </w:rPr>
        <w:t>, not all of them ELs</w:t>
      </w:r>
      <w:r w:rsidR="006164FC" w:rsidRPr="00AE1927">
        <w:rPr>
          <w:rFonts w:ascii="Times New Roman" w:hAnsi="Times New Roman"/>
          <w:sz w:val="24"/>
          <w:szCs w:val="24"/>
        </w:rPr>
        <w:t xml:space="preserve"> come from homes where a language other than, or in addition to, English is spoken. </w:t>
      </w:r>
      <w:r w:rsidR="00374A0D">
        <w:rPr>
          <w:rFonts w:ascii="Times New Roman" w:hAnsi="Times New Roman"/>
          <w:sz w:val="24"/>
          <w:szCs w:val="24"/>
        </w:rPr>
        <w:t xml:space="preserve"> Therefore, i</w:t>
      </w:r>
      <w:r w:rsidR="000028E3" w:rsidRPr="00AE1927">
        <w:rPr>
          <w:rFonts w:ascii="Times New Roman" w:hAnsi="Times New Roman"/>
          <w:sz w:val="24"/>
          <w:szCs w:val="24"/>
        </w:rPr>
        <w:t xml:space="preserve">t is crucial that </w:t>
      </w:r>
      <w:r w:rsidR="00E56794" w:rsidRPr="00AE1927">
        <w:rPr>
          <w:rFonts w:ascii="Times New Roman" w:hAnsi="Times New Roman"/>
          <w:sz w:val="24"/>
          <w:szCs w:val="24"/>
        </w:rPr>
        <w:t xml:space="preserve">equitable pedagogies match </w:t>
      </w:r>
      <w:r w:rsidR="000028E3" w:rsidRPr="00AE1927">
        <w:rPr>
          <w:rFonts w:ascii="Times New Roman" w:hAnsi="Times New Roman"/>
          <w:sz w:val="24"/>
          <w:szCs w:val="24"/>
        </w:rPr>
        <w:t xml:space="preserve">the ELs’ abilities </w:t>
      </w:r>
      <w:r w:rsidR="00EE7E29">
        <w:rPr>
          <w:rFonts w:ascii="Times New Roman" w:hAnsi="Times New Roman"/>
          <w:sz w:val="24"/>
          <w:szCs w:val="24"/>
        </w:rPr>
        <w:t>and</w:t>
      </w:r>
      <w:r w:rsidR="000028E3" w:rsidRPr="00AE1927">
        <w:rPr>
          <w:rFonts w:ascii="Times New Roman" w:hAnsi="Times New Roman"/>
          <w:sz w:val="24"/>
          <w:szCs w:val="24"/>
        </w:rPr>
        <w:t xml:space="preserve"> </w:t>
      </w:r>
      <w:proofErr w:type="gramStart"/>
      <w:r w:rsidR="000028E3" w:rsidRPr="00AE1927">
        <w:rPr>
          <w:rFonts w:ascii="Times New Roman" w:hAnsi="Times New Roman"/>
          <w:sz w:val="24"/>
          <w:szCs w:val="24"/>
        </w:rPr>
        <w:t>engage</w:t>
      </w:r>
      <w:proofErr w:type="gramEnd"/>
      <w:r w:rsidR="000028E3" w:rsidRPr="00AE1927">
        <w:rPr>
          <w:rFonts w:ascii="Times New Roman" w:hAnsi="Times New Roman"/>
          <w:sz w:val="24"/>
          <w:szCs w:val="24"/>
        </w:rPr>
        <w:t xml:space="preserve"> students in the curriculum (Daoud, 2015; ELA/ELD Framework, 2014).  All educators must know and share the responsibility for teaching ELs (TESOL, 2013).  Coleman and Goldenberg (2012) stated that what happens in the classroom and how teachers teach has tremendous consequences on the academic achievement of ELs, because “ELLs have the challenge of learning academic content and oral and written language skills and conventions simultaneously</w:t>
      </w:r>
      <w:r w:rsidR="00CF03E1">
        <w:rPr>
          <w:rFonts w:ascii="Times New Roman" w:hAnsi="Times New Roman"/>
          <w:sz w:val="24"/>
          <w:szCs w:val="24"/>
        </w:rPr>
        <w:t>”</w:t>
      </w:r>
      <w:r w:rsidR="000028E3" w:rsidRPr="00AE1927">
        <w:rPr>
          <w:rFonts w:ascii="Times New Roman" w:hAnsi="Times New Roman"/>
          <w:sz w:val="24"/>
          <w:szCs w:val="24"/>
        </w:rPr>
        <w:t xml:space="preserve"> (p</w:t>
      </w:r>
      <w:r w:rsidR="00CF03E1">
        <w:rPr>
          <w:rFonts w:ascii="Times New Roman" w:hAnsi="Times New Roman"/>
          <w:sz w:val="24"/>
          <w:szCs w:val="24"/>
        </w:rPr>
        <w:t>. 47).</w:t>
      </w:r>
      <w:r w:rsidR="000028E3" w:rsidRPr="00AE1927">
        <w:rPr>
          <w:rFonts w:ascii="Times New Roman" w:hAnsi="Times New Roman"/>
          <w:sz w:val="24"/>
          <w:szCs w:val="24"/>
        </w:rPr>
        <w:t xml:space="preserve"> Language can best be understood as action, rather than “form” or “function” alone; students</w:t>
      </w:r>
      <w:r w:rsidR="00097FB3" w:rsidRPr="00AE1927">
        <w:rPr>
          <w:rFonts w:ascii="Times New Roman" w:hAnsi="Times New Roman"/>
          <w:sz w:val="24"/>
          <w:szCs w:val="24"/>
        </w:rPr>
        <w:t xml:space="preserve"> </w:t>
      </w:r>
      <w:r w:rsidR="000028E3" w:rsidRPr="00AE1927">
        <w:rPr>
          <w:rFonts w:ascii="Times New Roman" w:hAnsi="Times New Roman"/>
          <w:sz w:val="24"/>
          <w:szCs w:val="24"/>
        </w:rPr>
        <w:t>learn to do things with language when they are engaged in meaningful activities that engage</w:t>
      </w:r>
      <w:r w:rsidR="00097FB3" w:rsidRPr="00AE1927">
        <w:rPr>
          <w:rFonts w:ascii="Times New Roman" w:hAnsi="Times New Roman"/>
          <w:sz w:val="24"/>
          <w:szCs w:val="24"/>
        </w:rPr>
        <w:t xml:space="preserve"> </w:t>
      </w:r>
      <w:r w:rsidR="000028E3" w:rsidRPr="00AE1927">
        <w:rPr>
          <w:rFonts w:ascii="Times New Roman" w:hAnsi="Times New Roman"/>
          <w:sz w:val="24"/>
          <w:szCs w:val="24"/>
        </w:rPr>
        <w:t>and challenge them (Bunch et al., 2012).</w:t>
      </w:r>
    </w:p>
    <w:p w14:paraId="40A39B0F" w14:textId="77777777" w:rsidR="004C5F2A" w:rsidRPr="0059452B" w:rsidRDefault="0059452B" w:rsidP="00160235">
      <w:pPr>
        <w:spacing w:line="240" w:lineRule="auto"/>
        <w:jc w:val="center"/>
        <w:rPr>
          <w:rFonts w:ascii="Times New Roman" w:hAnsi="Times New Roman"/>
          <w:b/>
          <w:sz w:val="24"/>
          <w:szCs w:val="24"/>
        </w:rPr>
      </w:pPr>
      <w:r w:rsidRPr="00160235">
        <w:rPr>
          <w:rFonts w:ascii="Times New Roman" w:hAnsi="Times New Roman"/>
          <w:b/>
          <w:sz w:val="24"/>
          <w:szCs w:val="24"/>
        </w:rPr>
        <w:t>Lesson Design for English Learners</w:t>
      </w:r>
    </w:p>
    <w:p w14:paraId="5F805448" w14:textId="433BEDA2" w:rsidR="00342B60" w:rsidRPr="00AE1927" w:rsidRDefault="00D2577A" w:rsidP="00F96B01">
      <w:pPr>
        <w:spacing w:after="0" w:line="480" w:lineRule="auto"/>
        <w:ind w:firstLine="720"/>
        <w:rPr>
          <w:rFonts w:ascii="Times New Roman" w:hAnsi="Times New Roman"/>
          <w:sz w:val="24"/>
          <w:szCs w:val="24"/>
        </w:rPr>
      </w:pPr>
      <w:r>
        <w:rPr>
          <w:rFonts w:ascii="Times New Roman" w:hAnsi="Times New Roman"/>
          <w:sz w:val="24"/>
          <w:szCs w:val="24"/>
        </w:rPr>
        <w:t xml:space="preserve">For this paper, the authors examined lesson plans from 35 single subject teacher credential candidates designed during the 2013-14 academic year. </w:t>
      </w:r>
      <w:r w:rsidR="00B17AC0" w:rsidRPr="00AE1927">
        <w:rPr>
          <w:rFonts w:ascii="Times New Roman" w:hAnsi="Times New Roman"/>
          <w:sz w:val="24"/>
          <w:szCs w:val="24"/>
        </w:rPr>
        <w:t>The candidates were enrolled in Multilingual Education, which focuse</w:t>
      </w:r>
      <w:r w:rsidR="00427438">
        <w:rPr>
          <w:rFonts w:ascii="Times New Roman" w:hAnsi="Times New Roman"/>
          <w:sz w:val="24"/>
          <w:szCs w:val="24"/>
        </w:rPr>
        <w:t>d</w:t>
      </w:r>
      <w:r w:rsidR="00B17AC0" w:rsidRPr="00AE1927">
        <w:rPr>
          <w:rFonts w:ascii="Times New Roman" w:hAnsi="Times New Roman"/>
          <w:sz w:val="24"/>
          <w:szCs w:val="24"/>
        </w:rPr>
        <w:t xml:space="preserve"> on the goals of </w:t>
      </w:r>
      <w:r w:rsidR="0017422E" w:rsidRPr="00AE1927">
        <w:rPr>
          <w:rFonts w:ascii="Times New Roman" w:hAnsi="Times New Roman"/>
          <w:sz w:val="24"/>
          <w:szCs w:val="24"/>
        </w:rPr>
        <w:t>how to support ELs</w:t>
      </w:r>
      <w:r w:rsidR="00B17AC0" w:rsidRPr="00AE1927">
        <w:rPr>
          <w:rFonts w:ascii="Times New Roman" w:hAnsi="Times New Roman"/>
          <w:sz w:val="24"/>
          <w:szCs w:val="24"/>
        </w:rPr>
        <w:t xml:space="preserve">. </w:t>
      </w:r>
      <w:r w:rsidR="0061635F" w:rsidRPr="00AE1927">
        <w:rPr>
          <w:rFonts w:ascii="Times New Roman" w:hAnsi="Times New Roman"/>
          <w:sz w:val="24"/>
          <w:szCs w:val="24"/>
        </w:rPr>
        <w:t>The assignm</w:t>
      </w:r>
      <w:r w:rsidR="00B17AC0" w:rsidRPr="00AE1927">
        <w:rPr>
          <w:rFonts w:ascii="Times New Roman" w:hAnsi="Times New Roman"/>
          <w:sz w:val="24"/>
          <w:szCs w:val="24"/>
        </w:rPr>
        <w:t xml:space="preserve">ent </w:t>
      </w:r>
      <w:r w:rsidR="00564D03">
        <w:rPr>
          <w:rFonts w:ascii="Times New Roman" w:hAnsi="Times New Roman"/>
          <w:sz w:val="24"/>
          <w:szCs w:val="24"/>
        </w:rPr>
        <w:t xml:space="preserve">for </w:t>
      </w:r>
      <w:r w:rsidR="00457C82">
        <w:rPr>
          <w:rFonts w:ascii="Times New Roman" w:hAnsi="Times New Roman"/>
          <w:sz w:val="24"/>
          <w:szCs w:val="24"/>
        </w:rPr>
        <w:t xml:space="preserve">this paper </w:t>
      </w:r>
      <w:r w:rsidR="00B17AC0" w:rsidRPr="00AE1927">
        <w:rPr>
          <w:rFonts w:ascii="Times New Roman" w:hAnsi="Times New Roman"/>
          <w:sz w:val="24"/>
          <w:szCs w:val="24"/>
        </w:rPr>
        <w:t>was to design a lesson plan</w:t>
      </w:r>
      <w:r w:rsidR="0061635F" w:rsidRPr="00AE1927">
        <w:rPr>
          <w:rFonts w:ascii="Times New Roman" w:hAnsi="Times New Roman"/>
          <w:sz w:val="24"/>
          <w:szCs w:val="24"/>
        </w:rPr>
        <w:t xml:space="preserve"> that </w:t>
      </w:r>
      <w:r w:rsidR="00372111" w:rsidRPr="00AE1927">
        <w:rPr>
          <w:rFonts w:ascii="Times New Roman" w:hAnsi="Times New Roman"/>
          <w:sz w:val="24"/>
          <w:szCs w:val="24"/>
        </w:rPr>
        <w:t>inclu</w:t>
      </w:r>
      <w:r w:rsidR="0017422E" w:rsidRPr="00AE1927">
        <w:rPr>
          <w:rFonts w:ascii="Times New Roman" w:hAnsi="Times New Roman"/>
          <w:sz w:val="24"/>
          <w:szCs w:val="24"/>
        </w:rPr>
        <w:t>ded differentiation for EL</w:t>
      </w:r>
      <w:r w:rsidR="00372111" w:rsidRPr="00AE1927">
        <w:rPr>
          <w:rFonts w:ascii="Times New Roman" w:hAnsi="Times New Roman"/>
          <w:sz w:val="24"/>
          <w:szCs w:val="24"/>
        </w:rPr>
        <w:t>s</w:t>
      </w:r>
      <w:r w:rsidR="0061635F" w:rsidRPr="00AE1927">
        <w:rPr>
          <w:rFonts w:ascii="Times New Roman" w:hAnsi="Times New Roman"/>
          <w:sz w:val="24"/>
          <w:szCs w:val="24"/>
        </w:rPr>
        <w:t xml:space="preserve">. </w:t>
      </w:r>
      <w:r w:rsidR="00372111" w:rsidRPr="00AE1927">
        <w:rPr>
          <w:rFonts w:ascii="Times New Roman" w:hAnsi="Times New Roman"/>
          <w:sz w:val="24"/>
          <w:szCs w:val="24"/>
        </w:rPr>
        <w:t>The program p</w:t>
      </w:r>
      <w:r w:rsidR="00D308A1" w:rsidRPr="00AE1927">
        <w:rPr>
          <w:rFonts w:ascii="Times New Roman" w:hAnsi="Times New Roman"/>
          <w:sz w:val="24"/>
          <w:szCs w:val="24"/>
        </w:rPr>
        <w:t xml:space="preserve">rovided a lesson </w:t>
      </w:r>
      <w:r w:rsidR="00FD47AF" w:rsidRPr="00AE1927">
        <w:rPr>
          <w:rFonts w:ascii="Times New Roman" w:hAnsi="Times New Roman"/>
          <w:sz w:val="24"/>
          <w:szCs w:val="24"/>
        </w:rPr>
        <w:t>te</w:t>
      </w:r>
      <w:r w:rsidR="00FD47AF">
        <w:rPr>
          <w:rFonts w:ascii="Times New Roman" w:hAnsi="Times New Roman"/>
          <w:sz w:val="24"/>
          <w:szCs w:val="24"/>
        </w:rPr>
        <w:t>mplate for all</w:t>
      </w:r>
      <w:r w:rsidR="00372111" w:rsidRPr="00AE1927">
        <w:rPr>
          <w:rFonts w:ascii="Times New Roman" w:hAnsi="Times New Roman"/>
          <w:sz w:val="24"/>
          <w:szCs w:val="24"/>
        </w:rPr>
        <w:t xml:space="preserve"> courses and clinical practice. Each lesson include</w:t>
      </w:r>
      <w:r w:rsidR="00D308A1" w:rsidRPr="00AE1927">
        <w:rPr>
          <w:rFonts w:ascii="Times New Roman" w:hAnsi="Times New Roman"/>
          <w:sz w:val="24"/>
          <w:szCs w:val="24"/>
        </w:rPr>
        <w:t>d</w:t>
      </w:r>
      <w:r w:rsidR="00372111" w:rsidRPr="00AE1927">
        <w:rPr>
          <w:rFonts w:ascii="Times New Roman" w:hAnsi="Times New Roman"/>
          <w:sz w:val="24"/>
          <w:szCs w:val="24"/>
        </w:rPr>
        <w:t>: standard</w:t>
      </w:r>
      <w:r w:rsidR="00F96B01">
        <w:rPr>
          <w:rFonts w:ascii="Times New Roman" w:hAnsi="Times New Roman"/>
          <w:sz w:val="24"/>
          <w:szCs w:val="24"/>
        </w:rPr>
        <w:t>s</w:t>
      </w:r>
      <w:r w:rsidR="00372111" w:rsidRPr="00AE1927">
        <w:rPr>
          <w:rFonts w:ascii="Times New Roman" w:hAnsi="Times New Roman"/>
          <w:sz w:val="24"/>
          <w:szCs w:val="24"/>
        </w:rPr>
        <w:t>, objective</w:t>
      </w:r>
      <w:r w:rsidR="00F96B01">
        <w:rPr>
          <w:rFonts w:ascii="Times New Roman" w:hAnsi="Times New Roman"/>
          <w:sz w:val="24"/>
          <w:szCs w:val="24"/>
        </w:rPr>
        <w:t>s</w:t>
      </w:r>
      <w:r w:rsidR="00372111" w:rsidRPr="00AE1927">
        <w:rPr>
          <w:rFonts w:ascii="Times New Roman" w:hAnsi="Times New Roman"/>
          <w:sz w:val="24"/>
          <w:szCs w:val="24"/>
        </w:rPr>
        <w:t xml:space="preserve">, </w:t>
      </w:r>
      <w:proofErr w:type="gramStart"/>
      <w:r w:rsidR="00372111" w:rsidRPr="00AE1927">
        <w:rPr>
          <w:rFonts w:ascii="Times New Roman" w:hAnsi="Times New Roman"/>
          <w:sz w:val="24"/>
          <w:szCs w:val="24"/>
        </w:rPr>
        <w:t>assessment</w:t>
      </w:r>
      <w:r w:rsidR="00F96B01">
        <w:rPr>
          <w:rFonts w:ascii="Times New Roman" w:hAnsi="Times New Roman"/>
          <w:sz w:val="24"/>
          <w:szCs w:val="24"/>
        </w:rPr>
        <w:t>s</w:t>
      </w:r>
      <w:proofErr w:type="gramEnd"/>
      <w:r w:rsidR="00372111" w:rsidRPr="00AE1927">
        <w:rPr>
          <w:rFonts w:ascii="Times New Roman" w:hAnsi="Times New Roman"/>
          <w:sz w:val="24"/>
          <w:szCs w:val="24"/>
        </w:rPr>
        <w:t xml:space="preserve">, </w:t>
      </w:r>
      <w:r w:rsidR="00AD5940" w:rsidRPr="00AE1927">
        <w:rPr>
          <w:rFonts w:ascii="Times New Roman" w:hAnsi="Times New Roman"/>
          <w:sz w:val="24"/>
          <w:szCs w:val="24"/>
        </w:rPr>
        <w:t>enduring understanding,</w:t>
      </w:r>
      <w:r w:rsidR="00D308A1" w:rsidRPr="00AE1927">
        <w:rPr>
          <w:rFonts w:ascii="Times New Roman" w:hAnsi="Times New Roman"/>
          <w:sz w:val="24"/>
          <w:szCs w:val="24"/>
        </w:rPr>
        <w:t xml:space="preserve"> essential questions,</w:t>
      </w:r>
      <w:r w:rsidR="00AD5940" w:rsidRPr="00AE1927">
        <w:rPr>
          <w:rFonts w:ascii="Times New Roman" w:hAnsi="Times New Roman"/>
          <w:sz w:val="24"/>
          <w:szCs w:val="24"/>
        </w:rPr>
        <w:t xml:space="preserve"> </w:t>
      </w:r>
      <w:r w:rsidR="00372111" w:rsidRPr="00AE1927">
        <w:rPr>
          <w:rFonts w:ascii="Times New Roman" w:hAnsi="Times New Roman"/>
          <w:sz w:val="24"/>
          <w:szCs w:val="24"/>
        </w:rPr>
        <w:t xml:space="preserve">instructional steps, student information, differentiation and materials. </w:t>
      </w:r>
      <w:r w:rsidR="00944F9E" w:rsidRPr="00AE1927">
        <w:rPr>
          <w:rFonts w:ascii="Times New Roman" w:hAnsi="Times New Roman"/>
          <w:sz w:val="24"/>
          <w:szCs w:val="24"/>
        </w:rPr>
        <w:t xml:space="preserve">Prior to </w:t>
      </w:r>
      <w:r w:rsidR="00A86F77" w:rsidRPr="00AE1927">
        <w:rPr>
          <w:rFonts w:ascii="Times New Roman" w:hAnsi="Times New Roman"/>
          <w:sz w:val="24"/>
          <w:szCs w:val="24"/>
        </w:rPr>
        <w:t>this assignment</w:t>
      </w:r>
      <w:r w:rsidR="00564D03">
        <w:rPr>
          <w:rFonts w:ascii="Times New Roman" w:hAnsi="Times New Roman"/>
          <w:sz w:val="24"/>
          <w:szCs w:val="24"/>
        </w:rPr>
        <w:t>,</w:t>
      </w:r>
      <w:r w:rsidR="00A86F77" w:rsidRPr="00AE1927">
        <w:rPr>
          <w:rFonts w:ascii="Times New Roman" w:hAnsi="Times New Roman"/>
          <w:sz w:val="24"/>
          <w:szCs w:val="24"/>
        </w:rPr>
        <w:t xml:space="preserve"> candidates create</w:t>
      </w:r>
      <w:r w:rsidR="00564D03">
        <w:rPr>
          <w:rFonts w:ascii="Times New Roman" w:hAnsi="Times New Roman"/>
          <w:sz w:val="24"/>
          <w:szCs w:val="24"/>
        </w:rPr>
        <w:t>d</w:t>
      </w:r>
      <w:r w:rsidR="00A86F77" w:rsidRPr="00AE1927">
        <w:rPr>
          <w:rFonts w:ascii="Times New Roman" w:hAnsi="Times New Roman"/>
          <w:sz w:val="24"/>
          <w:szCs w:val="24"/>
        </w:rPr>
        <w:t xml:space="preserve"> </w:t>
      </w:r>
      <w:r w:rsidR="00AD5940" w:rsidRPr="00AE1927">
        <w:rPr>
          <w:rFonts w:ascii="Times New Roman" w:hAnsi="Times New Roman"/>
          <w:sz w:val="24"/>
          <w:szCs w:val="24"/>
        </w:rPr>
        <w:t>a universally designed lesson (</w:t>
      </w:r>
      <w:r w:rsidR="00CC3D83" w:rsidRPr="00AE1927">
        <w:rPr>
          <w:rFonts w:ascii="Times New Roman" w:hAnsi="Times New Roman"/>
          <w:sz w:val="24"/>
          <w:szCs w:val="24"/>
        </w:rPr>
        <w:t xml:space="preserve">Rose &amp; Meyer, 2002; </w:t>
      </w:r>
      <w:r w:rsidR="00AD5940" w:rsidRPr="00AE1927">
        <w:rPr>
          <w:rFonts w:ascii="Times New Roman" w:hAnsi="Times New Roman"/>
          <w:sz w:val="24"/>
          <w:szCs w:val="24"/>
        </w:rPr>
        <w:t>Rose &amp; Gra</w:t>
      </w:r>
      <w:r w:rsidR="0064392E" w:rsidRPr="00AE1927">
        <w:rPr>
          <w:rFonts w:ascii="Times New Roman" w:hAnsi="Times New Roman"/>
          <w:sz w:val="24"/>
          <w:szCs w:val="24"/>
        </w:rPr>
        <w:t>vel</w:t>
      </w:r>
      <w:r w:rsidR="00AD5940" w:rsidRPr="00AE1927">
        <w:rPr>
          <w:rFonts w:ascii="Times New Roman" w:hAnsi="Times New Roman"/>
          <w:sz w:val="24"/>
          <w:szCs w:val="24"/>
        </w:rPr>
        <w:t xml:space="preserve">, 2010) using backward planning (Wiggins &amp; McTighe, 2005) with specific differentiation for content, process or </w:t>
      </w:r>
      <w:r w:rsidR="00AD5940" w:rsidRPr="00AE1927">
        <w:rPr>
          <w:rFonts w:ascii="Times New Roman" w:hAnsi="Times New Roman"/>
          <w:sz w:val="24"/>
          <w:szCs w:val="24"/>
        </w:rPr>
        <w:lastRenderedPageBreak/>
        <w:t>product (Tomlinson, 2001) based on their</w:t>
      </w:r>
      <w:r w:rsidR="00A86F77" w:rsidRPr="00AE1927">
        <w:rPr>
          <w:rFonts w:ascii="Times New Roman" w:hAnsi="Times New Roman"/>
          <w:sz w:val="24"/>
          <w:szCs w:val="24"/>
        </w:rPr>
        <w:t xml:space="preserve"> class profile. </w:t>
      </w:r>
      <w:r w:rsidR="00564D03">
        <w:rPr>
          <w:rFonts w:ascii="Times New Roman" w:hAnsi="Times New Roman"/>
          <w:sz w:val="24"/>
          <w:szCs w:val="24"/>
        </w:rPr>
        <w:t>C</w:t>
      </w:r>
      <w:r w:rsidR="00A86F77" w:rsidRPr="00AE1927">
        <w:rPr>
          <w:rFonts w:ascii="Times New Roman" w:hAnsi="Times New Roman"/>
          <w:sz w:val="24"/>
          <w:szCs w:val="24"/>
        </w:rPr>
        <w:t>andidates</w:t>
      </w:r>
      <w:r w:rsidR="00564D03">
        <w:rPr>
          <w:rFonts w:ascii="Times New Roman" w:hAnsi="Times New Roman"/>
          <w:sz w:val="24"/>
          <w:szCs w:val="24"/>
        </w:rPr>
        <w:t xml:space="preserve"> </w:t>
      </w:r>
      <w:r w:rsidR="00A86F77" w:rsidRPr="00AE1927">
        <w:rPr>
          <w:rFonts w:ascii="Times New Roman" w:hAnsi="Times New Roman"/>
          <w:sz w:val="24"/>
          <w:szCs w:val="24"/>
        </w:rPr>
        <w:t>locate</w:t>
      </w:r>
      <w:r w:rsidR="00564D03">
        <w:rPr>
          <w:rFonts w:ascii="Times New Roman" w:hAnsi="Times New Roman"/>
          <w:sz w:val="24"/>
          <w:szCs w:val="24"/>
        </w:rPr>
        <w:t>d</w:t>
      </w:r>
      <w:r w:rsidR="00A86F77" w:rsidRPr="00AE1927">
        <w:rPr>
          <w:rFonts w:ascii="Times New Roman" w:hAnsi="Times New Roman"/>
          <w:sz w:val="24"/>
          <w:szCs w:val="24"/>
        </w:rPr>
        <w:t xml:space="preserve"> student information </w:t>
      </w:r>
      <w:r w:rsidR="00D308A1" w:rsidRPr="00AE1927">
        <w:rPr>
          <w:rFonts w:ascii="Times New Roman" w:hAnsi="Times New Roman"/>
          <w:sz w:val="24"/>
          <w:szCs w:val="24"/>
        </w:rPr>
        <w:t xml:space="preserve">at their clinical practice sites, </w:t>
      </w:r>
      <w:r w:rsidR="00A86F77" w:rsidRPr="00AE1927">
        <w:rPr>
          <w:rFonts w:ascii="Times New Roman" w:hAnsi="Times New Roman"/>
          <w:sz w:val="24"/>
          <w:szCs w:val="24"/>
        </w:rPr>
        <w:t>such as English proficiency levels and individual education plans. Currently</w:t>
      </w:r>
      <w:r w:rsidR="005700F9">
        <w:rPr>
          <w:rFonts w:ascii="Times New Roman" w:hAnsi="Times New Roman"/>
          <w:sz w:val="24"/>
          <w:szCs w:val="24"/>
        </w:rPr>
        <w:t>,</w:t>
      </w:r>
      <w:r w:rsidR="00A86F77" w:rsidRPr="00AE1927">
        <w:rPr>
          <w:rFonts w:ascii="Times New Roman" w:hAnsi="Times New Roman"/>
          <w:sz w:val="24"/>
          <w:szCs w:val="24"/>
        </w:rPr>
        <w:t xml:space="preserve"> t</w:t>
      </w:r>
      <w:r w:rsidR="0017422E" w:rsidRPr="00AE1927">
        <w:rPr>
          <w:rFonts w:ascii="Times New Roman" w:hAnsi="Times New Roman"/>
          <w:sz w:val="24"/>
          <w:szCs w:val="24"/>
        </w:rPr>
        <w:t>he data available for EL</w:t>
      </w:r>
      <w:r w:rsidR="00A86F77" w:rsidRPr="00AE1927">
        <w:rPr>
          <w:rFonts w:ascii="Times New Roman" w:hAnsi="Times New Roman"/>
          <w:sz w:val="24"/>
          <w:szCs w:val="24"/>
        </w:rPr>
        <w:t>s is the California English Language Development Test (CELDT). The CE</w:t>
      </w:r>
      <w:r w:rsidR="00CC3D83" w:rsidRPr="00AE1927">
        <w:rPr>
          <w:rFonts w:ascii="Times New Roman" w:hAnsi="Times New Roman"/>
          <w:sz w:val="24"/>
          <w:szCs w:val="24"/>
        </w:rPr>
        <w:t>LDT scores identify the ELs</w:t>
      </w:r>
      <w:r w:rsidR="00A86F77" w:rsidRPr="00AE1927">
        <w:rPr>
          <w:rFonts w:ascii="Times New Roman" w:hAnsi="Times New Roman"/>
          <w:sz w:val="24"/>
          <w:szCs w:val="24"/>
        </w:rPr>
        <w:t xml:space="preserve">’ ability to listen, speak, read and write in English. </w:t>
      </w:r>
      <w:r w:rsidR="00564D03">
        <w:rPr>
          <w:rFonts w:ascii="Times New Roman" w:hAnsi="Times New Roman"/>
          <w:sz w:val="24"/>
          <w:szCs w:val="24"/>
        </w:rPr>
        <w:t>C</w:t>
      </w:r>
      <w:r w:rsidR="00A370C2" w:rsidRPr="00AE1927">
        <w:rPr>
          <w:rFonts w:ascii="Times New Roman" w:hAnsi="Times New Roman"/>
          <w:sz w:val="24"/>
          <w:szCs w:val="24"/>
        </w:rPr>
        <w:t>andidates match</w:t>
      </w:r>
      <w:r w:rsidR="005700F9">
        <w:rPr>
          <w:rFonts w:ascii="Times New Roman" w:hAnsi="Times New Roman"/>
          <w:sz w:val="24"/>
          <w:szCs w:val="24"/>
        </w:rPr>
        <w:t>ed</w:t>
      </w:r>
      <w:r w:rsidR="00A370C2" w:rsidRPr="00AE1927">
        <w:rPr>
          <w:rFonts w:ascii="Times New Roman" w:hAnsi="Times New Roman"/>
          <w:sz w:val="24"/>
          <w:szCs w:val="24"/>
        </w:rPr>
        <w:t xml:space="preserve"> a student’s CELDT score to an appropriate </w:t>
      </w:r>
      <w:r w:rsidR="005700F9">
        <w:rPr>
          <w:rFonts w:ascii="Times New Roman" w:hAnsi="Times New Roman"/>
          <w:sz w:val="24"/>
          <w:szCs w:val="24"/>
        </w:rPr>
        <w:t>CA ELD</w:t>
      </w:r>
      <w:r w:rsidR="00A370C2" w:rsidRPr="00AE1927">
        <w:rPr>
          <w:rFonts w:ascii="Times New Roman" w:hAnsi="Times New Roman"/>
          <w:sz w:val="24"/>
          <w:szCs w:val="24"/>
        </w:rPr>
        <w:t xml:space="preserve"> </w:t>
      </w:r>
      <w:r w:rsidR="00564D03">
        <w:rPr>
          <w:rFonts w:ascii="Times New Roman" w:hAnsi="Times New Roman"/>
          <w:sz w:val="24"/>
          <w:szCs w:val="24"/>
        </w:rPr>
        <w:t xml:space="preserve">Proficiency Level </w:t>
      </w:r>
      <w:r w:rsidR="005700F9">
        <w:rPr>
          <w:rFonts w:ascii="Times New Roman" w:hAnsi="Times New Roman"/>
          <w:sz w:val="24"/>
          <w:szCs w:val="24"/>
        </w:rPr>
        <w:t>Descriptor</w:t>
      </w:r>
      <w:r w:rsidR="00364C47">
        <w:rPr>
          <w:rFonts w:ascii="Times New Roman" w:hAnsi="Times New Roman"/>
          <w:sz w:val="24"/>
          <w:szCs w:val="24"/>
        </w:rPr>
        <w:t>s (PLDs)</w:t>
      </w:r>
      <w:r w:rsidR="00A370C2" w:rsidRPr="00AE1927">
        <w:rPr>
          <w:rFonts w:ascii="Times New Roman" w:hAnsi="Times New Roman"/>
          <w:sz w:val="24"/>
          <w:szCs w:val="24"/>
        </w:rPr>
        <w:t xml:space="preserve">: emerging, expanding </w:t>
      </w:r>
      <w:r w:rsidR="005700F9">
        <w:rPr>
          <w:rFonts w:ascii="Times New Roman" w:hAnsi="Times New Roman"/>
          <w:sz w:val="24"/>
          <w:szCs w:val="24"/>
        </w:rPr>
        <w:t>or</w:t>
      </w:r>
      <w:r w:rsidR="00A370C2" w:rsidRPr="00AE1927">
        <w:rPr>
          <w:rFonts w:ascii="Times New Roman" w:hAnsi="Times New Roman"/>
          <w:sz w:val="24"/>
          <w:szCs w:val="24"/>
        </w:rPr>
        <w:t xml:space="preserve"> bridging.</w:t>
      </w:r>
      <w:r>
        <w:rPr>
          <w:rFonts w:ascii="Times New Roman" w:hAnsi="Times New Roman"/>
          <w:sz w:val="24"/>
          <w:szCs w:val="24"/>
        </w:rPr>
        <w:t xml:space="preserve"> </w:t>
      </w:r>
      <w:r w:rsidR="005700F9">
        <w:rPr>
          <w:rFonts w:ascii="Times New Roman" w:hAnsi="Times New Roman"/>
          <w:sz w:val="24"/>
          <w:szCs w:val="24"/>
        </w:rPr>
        <w:t>They</w:t>
      </w:r>
      <w:r w:rsidR="00A86F77" w:rsidRPr="00AE1927">
        <w:rPr>
          <w:rFonts w:ascii="Times New Roman" w:hAnsi="Times New Roman"/>
          <w:sz w:val="24"/>
          <w:szCs w:val="24"/>
        </w:rPr>
        <w:t xml:space="preserve"> created and conducted a survey with their </w:t>
      </w:r>
      <w:r w:rsidR="00FD47AF">
        <w:rPr>
          <w:rFonts w:ascii="Times New Roman" w:hAnsi="Times New Roman"/>
          <w:sz w:val="24"/>
          <w:szCs w:val="24"/>
        </w:rPr>
        <w:t>secondary</w:t>
      </w:r>
      <w:r w:rsidR="00D308A1" w:rsidRPr="00AE1927">
        <w:rPr>
          <w:rFonts w:ascii="Times New Roman" w:hAnsi="Times New Roman"/>
          <w:sz w:val="24"/>
          <w:szCs w:val="24"/>
        </w:rPr>
        <w:t xml:space="preserve"> </w:t>
      </w:r>
      <w:r w:rsidR="00A86F77" w:rsidRPr="00AE1927">
        <w:rPr>
          <w:rFonts w:ascii="Times New Roman" w:hAnsi="Times New Roman"/>
          <w:sz w:val="24"/>
          <w:szCs w:val="24"/>
        </w:rPr>
        <w:t xml:space="preserve">students to identify their interests and learning profiles. </w:t>
      </w:r>
      <w:r>
        <w:rPr>
          <w:rFonts w:ascii="Times New Roman" w:hAnsi="Times New Roman"/>
          <w:sz w:val="24"/>
          <w:szCs w:val="24"/>
        </w:rPr>
        <w:t xml:space="preserve">Finally, </w:t>
      </w:r>
      <w:r w:rsidR="00A86F77" w:rsidRPr="00AE1927">
        <w:rPr>
          <w:rFonts w:ascii="Times New Roman" w:hAnsi="Times New Roman"/>
          <w:sz w:val="24"/>
          <w:szCs w:val="24"/>
        </w:rPr>
        <w:t>the candidates analyze</w:t>
      </w:r>
      <w:r w:rsidR="00564D03">
        <w:rPr>
          <w:rFonts w:ascii="Times New Roman" w:hAnsi="Times New Roman"/>
          <w:sz w:val="24"/>
          <w:szCs w:val="24"/>
        </w:rPr>
        <w:t>d</w:t>
      </w:r>
      <w:r w:rsidR="00A86F77" w:rsidRPr="00AE1927">
        <w:rPr>
          <w:rFonts w:ascii="Times New Roman" w:hAnsi="Times New Roman"/>
          <w:sz w:val="24"/>
          <w:szCs w:val="24"/>
        </w:rPr>
        <w:t xml:space="preserve"> the profile</w:t>
      </w:r>
      <w:r w:rsidR="00564D03">
        <w:rPr>
          <w:rFonts w:ascii="Times New Roman" w:hAnsi="Times New Roman"/>
          <w:sz w:val="24"/>
          <w:szCs w:val="24"/>
        </w:rPr>
        <w:t>s</w:t>
      </w:r>
      <w:r w:rsidR="00A86F77" w:rsidRPr="00AE1927">
        <w:rPr>
          <w:rFonts w:ascii="Times New Roman" w:hAnsi="Times New Roman"/>
          <w:sz w:val="24"/>
          <w:szCs w:val="24"/>
        </w:rPr>
        <w:t xml:space="preserve"> to identify similarities in their students</w:t>
      </w:r>
      <w:r w:rsidR="00D308A1" w:rsidRPr="00AE1927">
        <w:rPr>
          <w:rFonts w:ascii="Times New Roman" w:hAnsi="Times New Roman"/>
          <w:sz w:val="24"/>
          <w:szCs w:val="24"/>
        </w:rPr>
        <w:t>’</w:t>
      </w:r>
      <w:r w:rsidR="00A86F77" w:rsidRPr="00AE1927">
        <w:rPr>
          <w:rFonts w:ascii="Times New Roman" w:hAnsi="Times New Roman"/>
          <w:sz w:val="24"/>
          <w:szCs w:val="24"/>
        </w:rPr>
        <w:t xml:space="preserve"> learning, and</w:t>
      </w:r>
      <w:r w:rsidR="00564D03">
        <w:rPr>
          <w:rFonts w:ascii="Times New Roman" w:hAnsi="Times New Roman"/>
          <w:sz w:val="24"/>
          <w:szCs w:val="24"/>
        </w:rPr>
        <w:t xml:space="preserve"> select</w:t>
      </w:r>
      <w:r w:rsidR="00FD47AF">
        <w:rPr>
          <w:rFonts w:ascii="Times New Roman" w:hAnsi="Times New Roman"/>
          <w:sz w:val="24"/>
          <w:szCs w:val="24"/>
        </w:rPr>
        <w:t xml:space="preserve"> </w:t>
      </w:r>
      <w:r w:rsidR="00A86F77" w:rsidRPr="00AE1927">
        <w:rPr>
          <w:rFonts w:ascii="Times New Roman" w:hAnsi="Times New Roman"/>
          <w:sz w:val="24"/>
          <w:szCs w:val="24"/>
        </w:rPr>
        <w:t>differentiation strategies.</w:t>
      </w:r>
      <w:r w:rsidR="00BF1AB7" w:rsidRPr="00AE1927">
        <w:rPr>
          <w:rFonts w:ascii="Times New Roman" w:hAnsi="Times New Roman"/>
          <w:sz w:val="24"/>
          <w:szCs w:val="24"/>
        </w:rPr>
        <w:t xml:space="preserve"> </w:t>
      </w:r>
    </w:p>
    <w:p w14:paraId="592E3315" w14:textId="77777777" w:rsidR="000F2D58" w:rsidRDefault="00A86F77" w:rsidP="00F96B01">
      <w:pPr>
        <w:spacing w:after="0" w:line="480" w:lineRule="auto"/>
        <w:rPr>
          <w:rFonts w:ascii="Times New Roman" w:hAnsi="Times New Roman"/>
          <w:b/>
          <w:sz w:val="24"/>
          <w:szCs w:val="24"/>
        </w:rPr>
      </w:pPr>
      <w:r w:rsidRPr="00E735FB">
        <w:rPr>
          <w:rFonts w:ascii="Times New Roman" w:hAnsi="Times New Roman"/>
          <w:b/>
          <w:sz w:val="24"/>
          <w:szCs w:val="24"/>
        </w:rPr>
        <w:t>Content</w:t>
      </w:r>
    </w:p>
    <w:p w14:paraId="5C6AA02B" w14:textId="77777777" w:rsidR="000028E3" w:rsidRPr="00AE1927" w:rsidRDefault="00C015F5" w:rsidP="00BC5EF9">
      <w:pPr>
        <w:spacing w:after="0" w:line="480" w:lineRule="auto"/>
        <w:ind w:firstLine="720"/>
        <w:rPr>
          <w:rFonts w:ascii="Times New Roman" w:hAnsi="Times New Roman"/>
          <w:sz w:val="24"/>
          <w:szCs w:val="24"/>
        </w:rPr>
      </w:pPr>
      <w:r w:rsidRPr="00AE1927">
        <w:rPr>
          <w:rFonts w:ascii="Times New Roman" w:hAnsi="Times New Roman"/>
          <w:sz w:val="24"/>
          <w:szCs w:val="24"/>
        </w:rPr>
        <w:t xml:space="preserve">The </w:t>
      </w:r>
      <w:r w:rsidR="00707171" w:rsidRPr="00AE1927">
        <w:rPr>
          <w:rFonts w:ascii="Times New Roman" w:hAnsi="Times New Roman"/>
          <w:sz w:val="24"/>
          <w:szCs w:val="24"/>
        </w:rPr>
        <w:t>c</w:t>
      </w:r>
      <w:r w:rsidR="007A57C2" w:rsidRPr="00AE1927">
        <w:rPr>
          <w:rFonts w:ascii="Times New Roman" w:hAnsi="Times New Roman"/>
          <w:sz w:val="24"/>
          <w:szCs w:val="24"/>
        </w:rPr>
        <w:t xml:space="preserve">andidates’ lessons </w:t>
      </w:r>
      <w:r w:rsidR="00362AC5" w:rsidRPr="00AE1927">
        <w:rPr>
          <w:rFonts w:ascii="Times New Roman" w:hAnsi="Times New Roman"/>
          <w:sz w:val="24"/>
          <w:szCs w:val="24"/>
        </w:rPr>
        <w:t xml:space="preserve">included </w:t>
      </w:r>
      <w:r w:rsidR="00CC3D83" w:rsidRPr="00AE1927">
        <w:rPr>
          <w:rFonts w:ascii="Times New Roman" w:hAnsi="Times New Roman"/>
          <w:sz w:val="24"/>
          <w:szCs w:val="24"/>
        </w:rPr>
        <w:t>23</w:t>
      </w:r>
      <w:r w:rsidR="00362AC5" w:rsidRPr="00AE1927">
        <w:rPr>
          <w:rFonts w:ascii="Times New Roman" w:hAnsi="Times New Roman"/>
          <w:sz w:val="24"/>
          <w:szCs w:val="24"/>
        </w:rPr>
        <w:t xml:space="preserve"> </w:t>
      </w:r>
      <w:r w:rsidRPr="00AE1927">
        <w:rPr>
          <w:rFonts w:ascii="Times New Roman" w:hAnsi="Times New Roman"/>
          <w:sz w:val="24"/>
          <w:szCs w:val="24"/>
        </w:rPr>
        <w:t>universal design</w:t>
      </w:r>
      <w:r w:rsidR="00707171" w:rsidRPr="00AE1927">
        <w:rPr>
          <w:rFonts w:ascii="Times New Roman" w:hAnsi="Times New Roman"/>
          <w:sz w:val="24"/>
          <w:szCs w:val="24"/>
        </w:rPr>
        <w:t>s</w:t>
      </w:r>
      <w:r w:rsidRPr="00AE1927">
        <w:rPr>
          <w:rFonts w:ascii="Times New Roman" w:hAnsi="Times New Roman"/>
          <w:sz w:val="24"/>
          <w:szCs w:val="24"/>
        </w:rPr>
        <w:t xml:space="preserve"> </w:t>
      </w:r>
      <w:r w:rsidR="00707171" w:rsidRPr="00AE1927">
        <w:rPr>
          <w:rFonts w:ascii="Times New Roman" w:hAnsi="Times New Roman"/>
          <w:sz w:val="24"/>
          <w:szCs w:val="24"/>
        </w:rPr>
        <w:t xml:space="preserve">for </w:t>
      </w:r>
      <w:r w:rsidR="007A57C2" w:rsidRPr="00AE1927">
        <w:rPr>
          <w:rFonts w:ascii="Times New Roman" w:hAnsi="Times New Roman"/>
          <w:sz w:val="24"/>
          <w:szCs w:val="24"/>
        </w:rPr>
        <w:t xml:space="preserve">learning </w:t>
      </w:r>
      <w:r w:rsidR="00707171" w:rsidRPr="00AE1927">
        <w:rPr>
          <w:rFonts w:ascii="Times New Roman" w:hAnsi="Times New Roman"/>
          <w:sz w:val="24"/>
          <w:szCs w:val="24"/>
        </w:rPr>
        <w:t>content</w:t>
      </w:r>
      <w:r w:rsidR="00362AC5" w:rsidRPr="00AE1927">
        <w:rPr>
          <w:rFonts w:ascii="Times New Roman" w:hAnsi="Times New Roman"/>
          <w:sz w:val="24"/>
          <w:szCs w:val="24"/>
        </w:rPr>
        <w:t xml:space="preserve"> with </w:t>
      </w:r>
      <w:r w:rsidR="00865459" w:rsidRPr="00AE1927">
        <w:rPr>
          <w:rFonts w:ascii="Times New Roman" w:hAnsi="Times New Roman"/>
          <w:sz w:val="24"/>
          <w:szCs w:val="24"/>
        </w:rPr>
        <w:t>eigh</w:t>
      </w:r>
      <w:r w:rsidR="002C12D7">
        <w:rPr>
          <w:rFonts w:ascii="Times New Roman" w:hAnsi="Times New Roman"/>
          <w:sz w:val="24"/>
          <w:szCs w:val="24"/>
        </w:rPr>
        <w:t>t</w:t>
      </w:r>
      <w:r w:rsidR="00865459" w:rsidRPr="00AE1927">
        <w:rPr>
          <w:rFonts w:ascii="Times New Roman" w:hAnsi="Times New Roman"/>
          <w:sz w:val="24"/>
          <w:szCs w:val="24"/>
        </w:rPr>
        <w:t xml:space="preserve"> strategies</w:t>
      </w:r>
      <w:r w:rsidR="002C12D7">
        <w:rPr>
          <w:rFonts w:ascii="Times New Roman" w:hAnsi="Times New Roman"/>
          <w:sz w:val="24"/>
          <w:szCs w:val="24"/>
        </w:rPr>
        <w:t>,</w:t>
      </w:r>
      <w:r w:rsidR="00865459" w:rsidRPr="00AE1927">
        <w:rPr>
          <w:rFonts w:ascii="Times New Roman" w:hAnsi="Times New Roman"/>
          <w:sz w:val="24"/>
          <w:szCs w:val="24"/>
        </w:rPr>
        <w:t xml:space="preserve"> including an explanation of how the content wa</w:t>
      </w:r>
      <w:r w:rsidR="000F2D58">
        <w:rPr>
          <w:rFonts w:ascii="Times New Roman" w:hAnsi="Times New Roman"/>
          <w:sz w:val="24"/>
          <w:szCs w:val="24"/>
        </w:rPr>
        <w:t>s specifically designed for ELs.</w:t>
      </w:r>
      <w:r w:rsidR="00BB155B" w:rsidRPr="00AE1927">
        <w:rPr>
          <w:rFonts w:ascii="Times New Roman" w:hAnsi="Times New Roman"/>
          <w:sz w:val="24"/>
          <w:szCs w:val="24"/>
        </w:rPr>
        <w:t xml:space="preserve"> </w:t>
      </w:r>
      <w:r w:rsidR="00865459" w:rsidRPr="00AE1927">
        <w:rPr>
          <w:rFonts w:ascii="Times New Roman" w:hAnsi="Times New Roman"/>
          <w:sz w:val="24"/>
          <w:szCs w:val="24"/>
        </w:rPr>
        <w:t>In addition</w:t>
      </w:r>
      <w:r w:rsidR="002C12D7">
        <w:rPr>
          <w:rFonts w:ascii="Times New Roman" w:hAnsi="Times New Roman"/>
          <w:sz w:val="24"/>
          <w:szCs w:val="24"/>
        </w:rPr>
        <w:t>,</w:t>
      </w:r>
      <w:r w:rsidR="00865459" w:rsidRPr="00AE1927">
        <w:rPr>
          <w:rFonts w:ascii="Times New Roman" w:hAnsi="Times New Roman"/>
          <w:sz w:val="24"/>
          <w:szCs w:val="24"/>
        </w:rPr>
        <w:t xml:space="preserve"> four of the lessons included content differentiation based on ELs’ readiness – language proficiency. </w:t>
      </w:r>
      <w:r w:rsidR="0046248A" w:rsidRPr="00AE1927">
        <w:rPr>
          <w:rFonts w:ascii="Times New Roman" w:hAnsi="Times New Roman"/>
          <w:sz w:val="24"/>
          <w:szCs w:val="24"/>
        </w:rPr>
        <w:t>The conten</w:t>
      </w:r>
      <w:r w:rsidR="00DE6AC2" w:rsidRPr="00AE1927">
        <w:rPr>
          <w:rFonts w:ascii="Times New Roman" w:hAnsi="Times New Roman"/>
          <w:sz w:val="24"/>
          <w:szCs w:val="24"/>
        </w:rPr>
        <w:t xml:space="preserve">t differentiation consisted of </w:t>
      </w:r>
      <w:r w:rsidR="0046248A" w:rsidRPr="00AE1927">
        <w:rPr>
          <w:rFonts w:ascii="Times New Roman" w:hAnsi="Times New Roman"/>
          <w:sz w:val="24"/>
          <w:szCs w:val="24"/>
        </w:rPr>
        <w:t>content a</w:t>
      </w:r>
      <w:r w:rsidR="00806209" w:rsidRPr="00AE1927">
        <w:rPr>
          <w:rFonts w:ascii="Times New Roman" w:hAnsi="Times New Roman"/>
          <w:sz w:val="24"/>
          <w:szCs w:val="24"/>
        </w:rPr>
        <w:t>ccommod</w:t>
      </w:r>
      <w:r w:rsidR="0046248A" w:rsidRPr="00AE1927">
        <w:rPr>
          <w:rFonts w:ascii="Times New Roman" w:hAnsi="Times New Roman"/>
          <w:sz w:val="24"/>
          <w:szCs w:val="24"/>
        </w:rPr>
        <w:t xml:space="preserve">ations </w:t>
      </w:r>
      <w:r w:rsidR="00DE6AC2" w:rsidRPr="00AE1927">
        <w:rPr>
          <w:rFonts w:ascii="Times New Roman" w:hAnsi="Times New Roman"/>
          <w:sz w:val="24"/>
          <w:szCs w:val="24"/>
        </w:rPr>
        <w:t xml:space="preserve">with </w:t>
      </w:r>
      <w:r w:rsidR="00AD5940" w:rsidRPr="00AE1927">
        <w:rPr>
          <w:rFonts w:ascii="Times New Roman" w:hAnsi="Times New Roman"/>
          <w:sz w:val="24"/>
          <w:szCs w:val="24"/>
        </w:rPr>
        <w:t xml:space="preserve">no </w:t>
      </w:r>
      <w:r w:rsidR="0046248A" w:rsidRPr="00AE1927">
        <w:rPr>
          <w:rFonts w:ascii="Times New Roman" w:hAnsi="Times New Roman"/>
          <w:sz w:val="24"/>
          <w:szCs w:val="24"/>
        </w:rPr>
        <w:t>content modifications</w:t>
      </w:r>
      <w:r w:rsidR="00CC3D83" w:rsidRPr="00AE1927">
        <w:rPr>
          <w:rFonts w:ascii="Times New Roman" w:hAnsi="Times New Roman"/>
          <w:sz w:val="24"/>
          <w:szCs w:val="24"/>
        </w:rPr>
        <w:t xml:space="preserve"> - no substantial</w:t>
      </w:r>
      <w:r w:rsidR="0046248A" w:rsidRPr="00AE1927">
        <w:rPr>
          <w:rFonts w:ascii="Times New Roman" w:hAnsi="Times New Roman"/>
          <w:sz w:val="24"/>
          <w:szCs w:val="24"/>
        </w:rPr>
        <w:t xml:space="preserve"> change </w:t>
      </w:r>
      <w:r w:rsidR="00CC3D83" w:rsidRPr="00AE1927">
        <w:rPr>
          <w:rFonts w:ascii="Times New Roman" w:hAnsi="Times New Roman"/>
          <w:sz w:val="24"/>
          <w:szCs w:val="24"/>
        </w:rPr>
        <w:t xml:space="preserve">to </w:t>
      </w:r>
      <w:r w:rsidR="0046248A" w:rsidRPr="00AE1927">
        <w:rPr>
          <w:rFonts w:ascii="Times New Roman" w:hAnsi="Times New Roman"/>
          <w:sz w:val="24"/>
          <w:szCs w:val="24"/>
        </w:rPr>
        <w:t xml:space="preserve">the </w:t>
      </w:r>
      <w:r w:rsidR="00806209" w:rsidRPr="00AE1927">
        <w:rPr>
          <w:rFonts w:ascii="Times New Roman" w:hAnsi="Times New Roman"/>
          <w:sz w:val="24"/>
          <w:szCs w:val="24"/>
        </w:rPr>
        <w:t xml:space="preserve">instructional level, subject content or assessment criteria </w:t>
      </w:r>
      <w:r w:rsidR="00DE4358" w:rsidRPr="00AE1927">
        <w:rPr>
          <w:rFonts w:ascii="Times New Roman" w:hAnsi="Times New Roman"/>
          <w:sz w:val="24"/>
          <w:szCs w:val="24"/>
        </w:rPr>
        <w:t>for the EL</w:t>
      </w:r>
      <w:r w:rsidR="0046248A" w:rsidRPr="00AE1927">
        <w:rPr>
          <w:rFonts w:ascii="Times New Roman" w:hAnsi="Times New Roman"/>
          <w:sz w:val="24"/>
          <w:szCs w:val="24"/>
        </w:rPr>
        <w:t>, but</w:t>
      </w:r>
      <w:r w:rsidR="000F28B0" w:rsidRPr="00AE1927">
        <w:rPr>
          <w:rFonts w:ascii="Times New Roman" w:hAnsi="Times New Roman"/>
          <w:sz w:val="24"/>
          <w:szCs w:val="24"/>
        </w:rPr>
        <w:t xml:space="preserve"> </w:t>
      </w:r>
      <w:r w:rsidR="00775506" w:rsidRPr="00AE1927">
        <w:rPr>
          <w:rFonts w:ascii="Times New Roman" w:hAnsi="Times New Roman"/>
          <w:sz w:val="24"/>
          <w:szCs w:val="24"/>
        </w:rPr>
        <w:t>addressed the delivery method</w:t>
      </w:r>
      <w:r w:rsidR="000F28B0" w:rsidRPr="00AE1927">
        <w:rPr>
          <w:rFonts w:ascii="Times New Roman" w:hAnsi="Times New Roman"/>
          <w:sz w:val="24"/>
          <w:szCs w:val="24"/>
        </w:rPr>
        <w:t xml:space="preserve">. </w:t>
      </w:r>
    </w:p>
    <w:p w14:paraId="018F6EE9" w14:textId="77777777" w:rsidR="000F2D58" w:rsidRDefault="00A86F77" w:rsidP="00BC5EF9">
      <w:pPr>
        <w:spacing w:after="0" w:line="480" w:lineRule="auto"/>
        <w:rPr>
          <w:rFonts w:ascii="Times New Roman" w:hAnsi="Times New Roman"/>
          <w:b/>
          <w:sz w:val="24"/>
          <w:szCs w:val="24"/>
        </w:rPr>
      </w:pPr>
      <w:r w:rsidRPr="00E735FB">
        <w:rPr>
          <w:rFonts w:ascii="Times New Roman" w:hAnsi="Times New Roman"/>
          <w:b/>
          <w:sz w:val="24"/>
          <w:szCs w:val="24"/>
        </w:rPr>
        <w:t>Process</w:t>
      </w:r>
    </w:p>
    <w:p w14:paraId="769E9996" w14:textId="77777777" w:rsidR="00DD55DD" w:rsidRPr="00AE1927" w:rsidRDefault="00707171" w:rsidP="00BC5EF9">
      <w:pPr>
        <w:spacing w:after="0" w:line="480" w:lineRule="auto"/>
        <w:ind w:firstLine="720"/>
        <w:rPr>
          <w:rFonts w:ascii="Times New Roman" w:hAnsi="Times New Roman"/>
          <w:sz w:val="24"/>
          <w:szCs w:val="24"/>
        </w:rPr>
      </w:pPr>
      <w:r w:rsidRPr="00AE1927">
        <w:rPr>
          <w:rFonts w:ascii="Times New Roman" w:hAnsi="Times New Roman"/>
          <w:sz w:val="24"/>
          <w:szCs w:val="24"/>
        </w:rPr>
        <w:t xml:space="preserve">The lessons designed by the candidates included </w:t>
      </w:r>
      <w:r w:rsidR="007242BB" w:rsidRPr="00AE1927">
        <w:rPr>
          <w:rFonts w:ascii="Times New Roman" w:hAnsi="Times New Roman"/>
          <w:sz w:val="24"/>
          <w:szCs w:val="24"/>
        </w:rPr>
        <w:t>27 process strategies, with</w:t>
      </w:r>
      <w:r w:rsidR="00583439" w:rsidRPr="00AE1927">
        <w:rPr>
          <w:rFonts w:ascii="Times New Roman" w:hAnsi="Times New Roman"/>
          <w:sz w:val="24"/>
          <w:szCs w:val="24"/>
        </w:rPr>
        <w:t xml:space="preserve"> </w:t>
      </w:r>
      <w:r w:rsidR="00775506" w:rsidRPr="00AE1927">
        <w:rPr>
          <w:rFonts w:ascii="Times New Roman" w:hAnsi="Times New Roman"/>
          <w:sz w:val="24"/>
          <w:szCs w:val="24"/>
        </w:rPr>
        <w:t xml:space="preserve">74% (26) </w:t>
      </w:r>
      <w:r w:rsidRPr="00AE1927">
        <w:rPr>
          <w:rFonts w:ascii="Times New Roman" w:hAnsi="Times New Roman"/>
          <w:sz w:val="24"/>
          <w:szCs w:val="24"/>
        </w:rPr>
        <w:t xml:space="preserve">universal </w:t>
      </w:r>
      <w:r w:rsidR="00AC1D6A" w:rsidRPr="00AE1927">
        <w:rPr>
          <w:rFonts w:ascii="Times New Roman" w:hAnsi="Times New Roman"/>
          <w:sz w:val="24"/>
          <w:szCs w:val="24"/>
        </w:rPr>
        <w:t>design</w:t>
      </w:r>
      <w:r w:rsidR="00583439" w:rsidRPr="00AE1927">
        <w:rPr>
          <w:rFonts w:ascii="Times New Roman" w:hAnsi="Times New Roman"/>
          <w:sz w:val="24"/>
          <w:szCs w:val="24"/>
        </w:rPr>
        <w:t xml:space="preserve"> for learning</w:t>
      </w:r>
      <w:r w:rsidR="00775506" w:rsidRPr="00AE1927">
        <w:rPr>
          <w:rFonts w:ascii="Times New Roman" w:hAnsi="Times New Roman"/>
          <w:sz w:val="24"/>
          <w:szCs w:val="24"/>
        </w:rPr>
        <w:t xml:space="preserve"> </w:t>
      </w:r>
      <w:r w:rsidR="00AC1D6A" w:rsidRPr="00AE1927">
        <w:rPr>
          <w:rFonts w:ascii="Times New Roman" w:hAnsi="Times New Roman"/>
          <w:sz w:val="24"/>
          <w:szCs w:val="24"/>
        </w:rPr>
        <w:t>strategies</w:t>
      </w:r>
      <w:r w:rsidR="00427438">
        <w:rPr>
          <w:rFonts w:ascii="Times New Roman" w:hAnsi="Times New Roman"/>
          <w:sz w:val="24"/>
          <w:szCs w:val="24"/>
        </w:rPr>
        <w:t>,</w:t>
      </w:r>
      <w:r w:rsidR="00AC1D6A" w:rsidRPr="00AE1927">
        <w:rPr>
          <w:rFonts w:ascii="Times New Roman" w:hAnsi="Times New Roman"/>
          <w:sz w:val="24"/>
          <w:szCs w:val="24"/>
        </w:rPr>
        <w:t xml:space="preserve"> </w:t>
      </w:r>
      <w:r w:rsidR="00321363" w:rsidRPr="00AE1927">
        <w:rPr>
          <w:rFonts w:ascii="Times New Roman" w:hAnsi="Times New Roman"/>
          <w:sz w:val="24"/>
          <w:szCs w:val="24"/>
        </w:rPr>
        <w:t xml:space="preserve">including </w:t>
      </w:r>
      <w:r w:rsidR="00AC1D6A" w:rsidRPr="00AE1927">
        <w:rPr>
          <w:rFonts w:ascii="Times New Roman" w:hAnsi="Times New Roman"/>
          <w:sz w:val="24"/>
          <w:szCs w:val="24"/>
        </w:rPr>
        <w:t>21 of these with descriptions of</w:t>
      </w:r>
      <w:r w:rsidR="00583439" w:rsidRPr="00AE1927">
        <w:rPr>
          <w:rFonts w:ascii="Times New Roman" w:hAnsi="Times New Roman"/>
          <w:sz w:val="24"/>
          <w:szCs w:val="24"/>
        </w:rPr>
        <w:t xml:space="preserve"> how the s</w:t>
      </w:r>
      <w:r w:rsidR="00AC1D6A" w:rsidRPr="00AE1927">
        <w:rPr>
          <w:rFonts w:ascii="Times New Roman" w:hAnsi="Times New Roman"/>
          <w:sz w:val="24"/>
          <w:szCs w:val="24"/>
        </w:rPr>
        <w:t xml:space="preserve">trategy </w:t>
      </w:r>
      <w:r w:rsidR="008B1F20">
        <w:rPr>
          <w:rFonts w:ascii="Times New Roman" w:hAnsi="Times New Roman"/>
          <w:sz w:val="24"/>
          <w:szCs w:val="24"/>
        </w:rPr>
        <w:t>wa</w:t>
      </w:r>
      <w:r w:rsidR="00AC1D6A" w:rsidRPr="00AE1927">
        <w:rPr>
          <w:rFonts w:ascii="Times New Roman" w:hAnsi="Times New Roman"/>
          <w:sz w:val="24"/>
          <w:szCs w:val="24"/>
        </w:rPr>
        <w:t xml:space="preserve">s designed for ELs. </w:t>
      </w:r>
      <w:r w:rsidR="008A1E7E" w:rsidRPr="00AE1927">
        <w:rPr>
          <w:rFonts w:ascii="Times New Roman" w:hAnsi="Times New Roman"/>
          <w:sz w:val="24"/>
          <w:szCs w:val="24"/>
        </w:rPr>
        <w:t xml:space="preserve">The process </w:t>
      </w:r>
      <w:r w:rsidR="00DD55DD" w:rsidRPr="00AE1927">
        <w:rPr>
          <w:rFonts w:ascii="Times New Roman" w:hAnsi="Times New Roman"/>
          <w:sz w:val="24"/>
          <w:szCs w:val="24"/>
        </w:rPr>
        <w:t>included flexible grouping</w:t>
      </w:r>
      <w:r w:rsidR="00AC1D6A" w:rsidRPr="00AE1927">
        <w:rPr>
          <w:rFonts w:ascii="Times New Roman" w:hAnsi="Times New Roman"/>
          <w:sz w:val="24"/>
          <w:szCs w:val="24"/>
        </w:rPr>
        <w:t xml:space="preserve"> (21</w:t>
      </w:r>
      <w:r w:rsidR="00583439" w:rsidRPr="00AE1927">
        <w:rPr>
          <w:rFonts w:ascii="Times New Roman" w:hAnsi="Times New Roman"/>
          <w:sz w:val="24"/>
          <w:szCs w:val="24"/>
        </w:rPr>
        <w:t>)</w:t>
      </w:r>
      <w:r w:rsidR="00DD55DD" w:rsidRPr="00AE1927">
        <w:rPr>
          <w:rFonts w:ascii="Times New Roman" w:hAnsi="Times New Roman"/>
          <w:sz w:val="24"/>
          <w:szCs w:val="24"/>
        </w:rPr>
        <w:t>, graphic organizers</w:t>
      </w:r>
      <w:r w:rsidR="00583439" w:rsidRPr="00AE1927">
        <w:rPr>
          <w:rFonts w:ascii="Times New Roman" w:hAnsi="Times New Roman"/>
          <w:sz w:val="24"/>
          <w:szCs w:val="24"/>
        </w:rPr>
        <w:t xml:space="preserve"> (7)</w:t>
      </w:r>
      <w:r w:rsidR="00DD55DD" w:rsidRPr="00AE1927">
        <w:rPr>
          <w:rFonts w:ascii="Times New Roman" w:hAnsi="Times New Roman"/>
          <w:sz w:val="24"/>
          <w:szCs w:val="24"/>
        </w:rPr>
        <w:t xml:space="preserve">, </w:t>
      </w:r>
      <w:r w:rsidR="005D1ECA" w:rsidRPr="00AE1927">
        <w:rPr>
          <w:rFonts w:ascii="Times New Roman" w:hAnsi="Times New Roman"/>
          <w:sz w:val="24"/>
          <w:szCs w:val="24"/>
        </w:rPr>
        <w:t xml:space="preserve">and </w:t>
      </w:r>
      <w:r w:rsidR="00DD55DD" w:rsidRPr="00AE1927">
        <w:rPr>
          <w:rFonts w:ascii="Times New Roman" w:hAnsi="Times New Roman"/>
          <w:sz w:val="24"/>
          <w:szCs w:val="24"/>
        </w:rPr>
        <w:t>multisensory activities</w:t>
      </w:r>
      <w:r w:rsidR="00583439" w:rsidRPr="00AE1927">
        <w:rPr>
          <w:rFonts w:ascii="Times New Roman" w:hAnsi="Times New Roman"/>
          <w:sz w:val="24"/>
          <w:szCs w:val="24"/>
        </w:rPr>
        <w:t xml:space="preserve"> (6)</w:t>
      </w:r>
      <w:r w:rsidR="00DD55DD" w:rsidRPr="00AE1927">
        <w:rPr>
          <w:rFonts w:ascii="Times New Roman" w:hAnsi="Times New Roman"/>
          <w:sz w:val="24"/>
          <w:szCs w:val="24"/>
        </w:rPr>
        <w:t xml:space="preserve">. </w:t>
      </w:r>
      <w:r w:rsidR="00F86AD6" w:rsidRPr="00AE1927">
        <w:rPr>
          <w:rFonts w:ascii="Times New Roman" w:hAnsi="Times New Roman"/>
          <w:sz w:val="24"/>
          <w:szCs w:val="24"/>
        </w:rPr>
        <w:t xml:space="preserve">The grouping </w:t>
      </w:r>
      <w:r w:rsidR="00AC1D6A" w:rsidRPr="00AE1927">
        <w:rPr>
          <w:rFonts w:ascii="Times New Roman" w:hAnsi="Times New Roman"/>
          <w:sz w:val="24"/>
          <w:szCs w:val="24"/>
        </w:rPr>
        <w:t>strategies describe</w:t>
      </w:r>
      <w:r w:rsidR="00CC3D83" w:rsidRPr="00AE1927">
        <w:rPr>
          <w:rFonts w:ascii="Times New Roman" w:hAnsi="Times New Roman"/>
          <w:sz w:val="24"/>
          <w:szCs w:val="24"/>
        </w:rPr>
        <w:t>d</w:t>
      </w:r>
      <w:r w:rsidR="0073172D" w:rsidRPr="00AE1927">
        <w:rPr>
          <w:rFonts w:ascii="Times New Roman" w:hAnsi="Times New Roman"/>
          <w:sz w:val="24"/>
          <w:szCs w:val="24"/>
        </w:rPr>
        <w:t xml:space="preserve"> the different ways student</w:t>
      </w:r>
      <w:r w:rsidR="00DD55DD" w:rsidRPr="00AE1927">
        <w:rPr>
          <w:rFonts w:ascii="Times New Roman" w:hAnsi="Times New Roman"/>
          <w:sz w:val="24"/>
          <w:szCs w:val="24"/>
        </w:rPr>
        <w:t>s</w:t>
      </w:r>
      <w:r w:rsidR="0073172D" w:rsidRPr="00AE1927">
        <w:rPr>
          <w:rFonts w:ascii="Times New Roman" w:hAnsi="Times New Roman"/>
          <w:sz w:val="24"/>
          <w:szCs w:val="24"/>
        </w:rPr>
        <w:t xml:space="preserve"> can be grouped </w:t>
      </w:r>
      <w:r w:rsidR="00DD55DD" w:rsidRPr="00AE1927">
        <w:rPr>
          <w:rFonts w:ascii="Times New Roman" w:hAnsi="Times New Roman"/>
          <w:sz w:val="24"/>
          <w:szCs w:val="24"/>
        </w:rPr>
        <w:t>to maximize learning</w:t>
      </w:r>
      <w:r w:rsidR="00CC3D83" w:rsidRPr="00AE1927">
        <w:rPr>
          <w:rFonts w:ascii="Times New Roman" w:hAnsi="Times New Roman"/>
          <w:sz w:val="24"/>
          <w:szCs w:val="24"/>
        </w:rPr>
        <w:t xml:space="preserve">, with 76% (16) </w:t>
      </w:r>
      <w:r w:rsidR="00583439" w:rsidRPr="00AE1927">
        <w:rPr>
          <w:rFonts w:ascii="Times New Roman" w:hAnsi="Times New Roman"/>
          <w:sz w:val="24"/>
          <w:szCs w:val="24"/>
        </w:rPr>
        <w:t>specified for ELs</w:t>
      </w:r>
      <w:r w:rsidR="00D519AC" w:rsidRPr="00AE1927">
        <w:rPr>
          <w:rFonts w:ascii="Times New Roman" w:hAnsi="Times New Roman"/>
          <w:sz w:val="24"/>
          <w:szCs w:val="24"/>
        </w:rPr>
        <w:t>, such as grouping the ELs with student</w:t>
      </w:r>
      <w:r w:rsidR="001977B0" w:rsidRPr="00AE1927">
        <w:rPr>
          <w:rFonts w:ascii="Times New Roman" w:hAnsi="Times New Roman"/>
          <w:sz w:val="24"/>
          <w:szCs w:val="24"/>
        </w:rPr>
        <w:t>s more proficien</w:t>
      </w:r>
      <w:r w:rsidR="00427438">
        <w:rPr>
          <w:rFonts w:ascii="Times New Roman" w:hAnsi="Times New Roman"/>
          <w:sz w:val="24"/>
          <w:szCs w:val="24"/>
        </w:rPr>
        <w:t>t</w:t>
      </w:r>
      <w:r w:rsidR="008B1F20">
        <w:rPr>
          <w:rFonts w:ascii="Times New Roman" w:hAnsi="Times New Roman"/>
          <w:sz w:val="24"/>
          <w:szCs w:val="24"/>
        </w:rPr>
        <w:t xml:space="preserve"> in</w:t>
      </w:r>
      <w:r w:rsidR="001977B0" w:rsidRPr="00AE1927">
        <w:rPr>
          <w:rFonts w:ascii="Times New Roman" w:hAnsi="Times New Roman"/>
          <w:sz w:val="24"/>
          <w:szCs w:val="24"/>
        </w:rPr>
        <w:t xml:space="preserve"> English </w:t>
      </w:r>
      <w:r w:rsidR="00D519AC" w:rsidRPr="00AE1927">
        <w:rPr>
          <w:rFonts w:ascii="Times New Roman" w:hAnsi="Times New Roman"/>
          <w:sz w:val="24"/>
          <w:szCs w:val="24"/>
        </w:rPr>
        <w:t xml:space="preserve">to model correct language or to partner with other ELs </w:t>
      </w:r>
      <w:r w:rsidR="00D519AC" w:rsidRPr="00AE1927">
        <w:rPr>
          <w:rFonts w:ascii="Times New Roman" w:hAnsi="Times New Roman"/>
          <w:sz w:val="24"/>
          <w:szCs w:val="24"/>
        </w:rPr>
        <w:lastRenderedPageBreak/>
        <w:t xml:space="preserve">that share the same first language for </w:t>
      </w:r>
      <w:r w:rsidR="00427438">
        <w:rPr>
          <w:rFonts w:ascii="Times New Roman" w:hAnsi="Times New Roman"/>
          <w:sz w:val="24"/>
          <w:szCs w:val="24"/>
        </w:rPr>
        <w:t>cross-linguistic references</w:t>
      </w:r>
      <w:r w:rsidR="00D519AC" w:rsidRPr="00AE1927">
        <w:rPr>
          <w:rFonts w:ascii="Times New Roman" w:hAnsi="Times New Roman"/>
          <w:sz w:val="24"/>
          <w:szCs w:val="24"/>
        </w:rPr>
        <w:t xml:space="preserve">. </w:t>
      </w:r>
      <w:r w:rsidR="00486D47" w:rsidRPr="00AE1927">
        <w:rPr>
          <w:rFonts w:ascii="Times New Roman" w:hAnsi="Times New Roman"/>
          <w:sz w:val="24"/>
          <w:szCs w:val="24"/>
        </w:rPr>
        <w:t xml:space="preserve"> </w:t>
      </w:r>
      <w:r w:rsidR="00DD55DD" w:rsidRPr="00AE1927">
        <w:rPr>
          <w:rFonts w:ascii="Times New Roman" w:hAnsi="Times New Roman"/>
          <w:sz w:val="24"/>
          <w:szCs w:val="24"/>
        </w:rPr>
        <w:t xml:space="preserve">The lessons </w:t>
      </w:r>
      <w:r w:rsidR="008219F5">
        <w:rPr>
          <w:rFonts w:ascii="Times New Roman" w:hAnsi="Times New Roman"/>
          <w:sz w:val="24"/>
          <w:szCs w:val="24"/>
        </w:rPr>
        <w:t>with</w:t>
      </w:r>
      <w:r w:rsidR="00DD55DD" w:rsidRPr="00AE1927">
        <w:rPr>
          <w:rFonts w:ascii="Times New Roman" w:hAnsi="Times New Roman"/>
          <w:sz w:val="24"/>
          <w:szCs w:val="24"/>
        </w:rPr>
        <w:t xml:space="preserve"> graphic organizers were designed </w:t>
      </w:r>
      <w:r w:rsidR="008219F5">
        <w:rPr>
          <w:rFonts w:ascii="Times New Roman" w:hAnsi="Times New Roman"/>
          <w:sz w:val="24"/>
          <w:szCs w:val="24"/>
        </w:rPr>
        <w:t>for</w:t>
      </w:r>
      <w:r w:rsidR="00C771D3" w:rsidRPr="00AE1927">
        <w:rPr>
          <w:rFonts w:ascii="Times New Roman" w:hAnsi="Times New Roman"/>
          <w:sz w:val="24"/>
          <w:szCs w:val="24"/>
        </w:rPr>
        <w:t xml:space="preserve"> scaffolding and visual </w:t>
      </w:r>
      <w:r w:rsidR="00427438">
        <w:rPr>
          <w:rFonts w:ascii="Times New Roman" w:hAnsi="Times New Roman"/>
          <w:sz w:val="24"/>
          <w:szCs w:val="24"/>
        </w:rPr>
        <w:t xml:space="preserve">content </w:t>
      </w:r>
      <w:r w:rsidR="00C771D3" w:rsidRPr="00AE1927">
        <w:rPr>
          <w:rFonts w:ascii="Times New Roman" w:hAnsi="Times New Roman"/>
          <w:sz w:val="24"/>
          <w:szCs w:val="24"/>
        </w:rPr>
        <w:t>process</w:t>
      </w:r>
      <w:r w:rsidR="00427438">
        <w:rPr>
          <w:rFonts w:ascii="Times New Roman" w:hAnsi="Times New Roman"/>
          <w:sz w:val="24"/>
          <w:szCs w:val="24"/>
        </w:rPr>
        <w:t>ing</w:t>
      </w:r>
      <w:r w:rsidR="00DD55DD" w:rsidRPr="00AE1927">
        <w:rPr>
          <w:rFonts w:ascii="Times New Roman" w:hAnsi="Times New Roman"/>
          <w:sz w:val="24"/>
          <w:szCs w:val="24"/>
        </w:rPr>
        <w:t>.</w:t>
      </w:r>
      <w:r w:rsidR="00024D9B" w:rsidRPr="00AE1927">
        <w:rPr>
          <w:rFonts w:ascii="Times New Roman" w:hAnsi="Times New Roman"/>
          <w:sz w:val="24"/>
          <w:szCs w:val="24"/>
        </w:rPr>
        <w:t xml:space="preserve"> </w:t>
      </w:r>
      <w:r w:rsidR="008219F5">
        <w:rPr>
          <w:rFonts w:ascii="Times New Roman" w:hAnsi="Times New Roman"/>
          <w:sz w:val="24"/>
          <w:szCs w:val="24"/>
        </w:rPr>
        <w:t>A</w:t>
      </w:r>
      <w:r w:rsidR="00053FCF" w:rsidRPr="00AE1927">
        <w:rPr>
          <w:rFonts w:ascii="Times New Roman" w:hAnsi="Times New Roman"/>
          <w:sz w:val="24"/>
          <w:szCs w:val="24"/>
        </w:rPr>
        <w:t>ll of the graphic organizers represented universal design</w:t>
      </w:r>
      <w:r w:rsidR="006C5FE1" w:rsidRPr="00AE1927">
        <w:rPr>
          <w:rFonts w:ascii="Times New Roman" w:hAnsi="Times New Roman"/>
          <w:sz w:val="24"/>
          <w:szCs w:val="24"/>
        </w:rPr>
        <w:t xml:space="preserve">, </w:t>
      </w:r>
      <w:r w:rsidR="008219F5">
        <w:rPr>
          <w:rFonts w:ascii="Times New Roman" w:hAnsi="Times New Roman"/>
          <w:sz w:val="24"/>
          <w:szCs w:val="24"/>
        </w:rPr>
        <w:t>only</w:t>
      </w:r>
      <w:r w:rsidR="006C5FE1" w:rsidRPr="00AE1927">
        <w:rPr>
          <w:rFonts w:ascii="Times New Roman" w:hAnsi="Times New Roman"/>
          <w:sz w:val="24"/>
          <w:szCs w:val="24"/>
        </w:rPr>
        <w:t xml:space="preserve"> four of the lessons described the criteria for assessing the ELs</w:t>
      </w:r>
      <w:r w:rsidR="008219F5">
        <w:rPr>
          <w:rFonts w:ascii="Times New Roman" w:hAnsi="Times New Roman"/>
          <w:sz w:val="24"/>
          <w:szCs w:val="24"/>
        </w:rPr>
        <w:t>’</w:t>
      </w:r>
      <w:r w:rsidR="006C5FE1" w:rsidRPr="00AE1927">
        <w:rPr>
          <w:rFonts w:ascii="Times New Roman" w:hAnsi="Times New Roman"/>
          <w:sz w:val="24"/>
          <w:szCs w:val="24"/>
        </w:rPr>
        <w:t xml:space="preserve"> graphic organizer</w:t>
      </w:r>
      <w:r w:rsidR="00427438">
        <w:rPr>
          <w:rFonts w:ascii="Times New Roman" w:hAnsi="Times New Roman"/>
          <w:sz w:val="24"/>
          <w:szCs w:val="24"/>
        </w:rPr>
        <w:t>s</w:t>
      </w:r>
      <w:r w:rsidR="006C5FE1" w:rsidRPr="00AE1927">
        <w:rPr>
          <w:rFonts w:ascii="Times New Roman" w:hAnsi="Times New Roman"/>
          <w:sz w:val="24"/>
          <w:szCs w:val="24"/>
        </w:rPr>
        <w:t xml:space="preserve"> and five of the lessons described how the ELs would be monitored w</w:t>
      </w:r>
      <w:r w:rsidR="008219F5">
        <w:rPr>
          <w:rFonts w:ascii="Times New Roman" w:hAnsi="Times New Roman"/>
          <w:sz w:val="24"/>
          <w:szCs w:val="24"/>
        </w:rPr>
        <w:t>hile</w:t>
      </w:r>
      <w:r w:rsidR="006C5FE1" w:rsidRPr="00AE1927">
        <w:rPr>
          <w:rFonts w:ascii="Times New Roman" w:hAnsi="Times New Roman"/>
          <w:sz w:val="24"/>
          <w:szCs w:val="24"/>
        </w:rPr>
        <w:t xml:space="preserve"> working. </w:t>
      </w:r>
      <w:r w:rsidR="008219F5">
        <w:rPr>
          <w:rFonts w:ascii="Times New Roman" w:hAnsi="Times New Roman"/>
          <w:sz w:val="24"/>
          <w:szCs w:val="24"/>
        </w:rPr>
        <w:t>M</w:t>
      </w:r>
      <w:r w:rsidR="006C5FE1" w:rsidRPr="00AE1927">
        <w:rPr>
          <w:rFonts w:ascii="Times New Roman" w:hAnsi="Times New Roman"/>
          <w:sz w:val="24"/>
          <w:szCs w:val="24"/>
        </w:rPr>
        <w:t>ultisensory activities included presentations</w:t>
      </w:r>
      <w:r w:rsidR="00AC1D6A" w:rsidRPr="00AE1927">
        <w:rPr>
          <w:rFonts w:ascii="Times New Roman" w:hAnsi="Times New Roman"/>
          <w:sz w:val="24"/>
          <w:szCs w:val="24"/>
        </w:rPr>
        <w:t xml:space="preserve"> (3),</w:t>
      </w:r>
      <w:r w:rsidR="00146F7E" w:rsidRPr="00AE1927">
        <w:rPr>
          <w:rFonts w:ascii="Times New Roman" w:hAnsi="Times New Roman"/>
          <w:sz w:val="24"/>
          <w:szCs w:val="24"/>
        </w:rPr>
        <w:t xml:space="preserve"> drawing</w:t>
      </w:r>
      <w:r w:rsidR="00AC1D6A" w:rsidRPr="00AE1927">
        <w:rPr>
          <w:rFonts w:ascii="Times New Roman" w:hAnsi="Times New Roman"/>
          <w:sz w:val="24"/>
          <w:szCs w:val="24"/>
        </w:rPr>
        <w:t xml:space="preserve"> (2)</w:t>
      </w:r>
      <w:r w:rsidR="00146F7E" w:rsidRPr="00AE1927">
        <w:rPr>
          <w:rFonts w:ascii="Times New Roman" w:hAnsi="Times New Roman"/>
          <w:sz w:val="24"/>
          <w:szCs w:val="24"/>
        </w:rPr>
        <w:t xml:space="preserve"> </w:t>
      </w:r>
      <w:r w:rsidR="00AC1D6A" w:rsidRPr="00AE1927">
        <w:rPr>
          <w:rFonts w:ascii="Times New Roman" w:hAnsi="Times New Roman"/>
          <w:sz w:val="24"/>
          <w:szCs w:val="24"/>
        </w:rPr>
        <w:t>and</w:t>
      </w:r>
      <w:r w:rsidR="006C5FE1" w:rsidRPr="00AE1927">
        <w:rPr>
          <w:rFonts w:ascii="Times New Roman" w:hAnsi="Times New Roman"/>
          <w:sz w:val="24"/>
          <w:szCs w:val="24"/>
        </w:rPr>
        <w:t xml:space="preserve"> acting</w:t>
      </w:r>
      <w:r w:rsidR="00AC1D6A" w:rsidRPr="00AE1927">
        <w:rPr>
          <w:rFonts w:ascii="Times New Roman" w:hAnsi="Times New Roman"/>
          <w:sz w:val="24"/>
          <w:szCs w:val="24"/>
        </w:rPr>
        <w:t xml:space="preserve"> (1)</w:t>
      </w:r>
      <w:r w:rsidR="006C5FE1" w:rsidRPr="00AE1927">
        <w:rPr>
          <w:rFonts w:ascii="Times New Roman" w:hAnsi="Times New Roman"/>
          <w:sz w:val="24"/>
          <w:szCs w:val="24"/>
        </w:rPr>
        <w:t>.</w:t>
      </w:r>
    </w:p>
    <w:p w14:paraId="3D77117F" w14:textId="77777777" w:rsidR="000F2D58" w:rsidRDefault="00A86F77" w:rsidP="00BC5EF9">
      <w:pPr>
        <w:spacing w:after="0" w:line="480" w:lineRule="auto"/>
        <w:rPr>
          <w:rFonts w:ascii="Times New Roman" w:hAnsi="Times New Roman"/>
          <w:b/>
          <w:sz w:val="24"/>
          <w:szCs w:val="24"/>
        </w:rPr>
      </w:pPr>
      <w:r w:rsidRPr="00E735FB">
        <w:rPr>
          <w:rFonts w:ascii="Times New Roman" w:hAnsi="Times New Roman"/>
          <w:b/>
          <w:sz w:val="24"/>
          <w:szCs w:val="24"/>
        </w:rPr>
        <w:t>Product</w:t>
      </w:r>
    </w:p>
    <w:p w14:paraId="1BE6F9D9" w14:textId="77777777" w:rsidR="00704A4A" w:rsidRDefault="002216C6" w:rsidP="00BC5EF9">
      <w:pPr>
        <w:spacing w:after="0" w:line="480" w:lineRule="auto"/>
        <w:ind w:firstLine="720"/>
        <w:rPr>
          <w:rFonts w:ascii="Times New Roman" w:hAnsi="Times New Roman"/>
          <w:b/>
          <w:sz w:val="24"/>
          <w:szCs w:val="24"/>
        </w:rPr>
      </w:pPr>
      <w:r w:rsidRPr="00AE1927">
        <w:rPr>
          <w:rFonts w:ascii="Times New Roman" w:hAnsi="Times New Roman"/>
          <w:sz w:val="24"/>
          <w:szCs w:val="24"/>
        </w:rPr>
        <w:t>S</w:t>
      </w:r>
      <w:r w:rsidR="00364C47">
        <w:rPr>
          <w:rFonts w:ascii="Times New Roman" w:hAnsi="Times New Roman"/>
          <w:sz w:val="24"/>
          <w:szCs w:val="24"/>
        </w:rPr>
        <w:t xml:space="preserve">ix </w:t>
      </w:r>
      <w:r w:rsidR="00321363" w:rsidRPr="00AE1927">
        <w:rPr>
          <w:rFonts w:ascii="Times New Roman" w:hAnsi="Times New Roman"/>
          <w:sz w:val="24"/>
          <w:szCs w:val="24"/>
        </w:rPr>
        <w:t>of t</w:t>
      </w:r>
      <w:r w:rsidR="009F78D0" w:rsidRPr="00AE1927">
        <w:rPr>
          <w:rFonts w:ascii="Times New Roman" w:hAnsi="Times New Roman"/>
          <w:sz w:val="24"/>
          <w:szCs w:val="24"/>
        </w:rPr>
        <w:t xml:space="preserve">he candidates’ </w:t>
      </w:r>
      <w:r w:rsidR="001977B0" w:rsidRPr="00AE1927">
        <w:rPr>
          <w:rFonts w:ascii="Times New Roman" w:hAnsi="Times New Roman"/>
          <w:sz w:val="24"/>
          <w:szCs w:val="24"/>
        </w:rPr>
        <w:t xml:space="preserve">lessons included </w:t>
      </w:r>
      <w:r w:rsidR="00096FEA" w:rsidRPr="00AE1927">
        <w:rPr>
          <w:rFonts w:ascii="Times New Roman" w:hAnsi="Times New Roman"/>
          <w:sz w:val="24"/>
          <w:szCs w:val="24"/>
        </w:rPr>
        <w:t>product strategies</w:t>
      </w:r>
      <w:r w:rsidR="00364C47">
        <w:rPr>
          <w:rFonts w:ascii="Times New Roman" w:hAnsi="Times New Roman"/>
          <w:sz w:val="24"/>
          <w:szCs w:val="24"/>
        </w:rPr>
        <w:t xml:space="preserve"> (17%)</w:t>
      </w:r>
      <w:r w:rsidR="00096FEA" w:rsidRPr="00AE1927">
        <w:rPr>
          <w:rFonts w:ascii="Times New Roman" w:hAnsi="Times New Roman"/>
          <w:sz w:val="24"/>
          <w:szCs w:val="24"/>
        </w:rPr>
        <w:t xml:space="preserve">; </w:t>
      </w:r>
      <w:r w:rsidR="00321363" w:rsidRPr="00AE1927">
        <w:rPr>
          <w:rFonts w:ascii="Times New Roman" w:hAnsi="Times New Roman"/>
          <w:sz w:val="24"/>
          <w:szCs w:val="24"/>
        </w:rPr>
        <w:t xml:space="preserve">five </w:t>
      </w:r>
      <w:r w:rsidR="001977B0" w:rsidRPr="00AE1927">
        <w:rPr>
          <w:rFonts w:ascii="Times New Roman" w:hAnsi="Times New Roman"/>
          <w:sz w:val="24"/>
          <w:szCs w:val="24"/>
        </w:rPr>
        <w:t>candidates</w:t>
      </w:r>
      <w:r w:rsidR="00096FEA" w:rsidRPr="00AE1927">
        <w:rPr>
          <w:rFonts w:ascii="Times New Roman" w:hAnsi="Times New Roman"/>
          <w:sz w:val="24"/>
          <w:szCs w:val="24"/>
        </w:rPr>
        <w:t xml:space="preserve"> included a rubric and one candidate designed a math lesson where the EL </w:t>
      </w:r>
      <w:r w:rsidR="00364C47">
        <w:rPr>
          <w:rFonts w:ascii="Times New Roman" w:hAnsi="Times New Roman"/>
          <w:sz w:val="24"/>
          <w:szCs w:val="24"/>
        </w:rPr>
        <w:t xml:space="preserve">student </w:t>
      </w:r>
      <w:r w:rsidR="00096FEA" w:rsidRPr="00AE1927">
        <w:rPr>
          <w:rFonts w:ascii="Times New Roman" w:hAnsi="Times New Roman"/>
          <w:sz w:val="24"/>
          <w:szCs w:val="24"/>
        </w:rPr>
        <w:t>verbally answer</w:t>
      </w:r>
      <w:r w:rsidR="00364C47">
        <w:rPr>
          <w:rFonts w:ascii="Times New Roman" w:hAnsi="Times New Roman"/>
          <w:sz w:val="24"/>
          <w:szCs w:val="24"/>
        </w:rPr>
        <w:t>ed</w:t>
      </w:r>
      <w:r w:rsidR="00096FEA" w:rsidRPr="00AE1927">
        <w:rPr>
          <w:rFonts w:ascii="Times New Roman" w:hAnsi="Times New Roman"/>
          <w:sz w:val="24"/>
          <w:szCs w:val="24"/>
        </w:rPr>
        <w:t xml:space="preserve"> using a complete sentence in English. Two of the lessons used the rubrics </w:t>
      </w:r>
      <w:r w:rsidR="00364C47" w:rsidRPr="00AE1927">
        <w:rPr>
          <w:rFonts w:ascii="Times New Roman" w:hAnsi="Times New Roman"/>
          <w:sz w:val="24"/>
          <w:szCs w:val="24"/>
        </w:rPr>
        <w:t>as a universally designed product</w:t>
      </w:r>
      <w:r w:rsidR="00096FEA" w:rsidRPr="00AE1927">
        <w:rPr>
          <w:rFonts w:ascii="Times New Roman" w:hAnsi="Times New Roman"/>
          <w:sz w:val="24"/>
          <w:szCs w:val="24"/>
        </w:rPr>
        <w:t xml:space="preserve">, but the other three were differentiated and specified how the ELs would be required to perform at different levels based on their readiness. </w:t>
      </w:r>
      <w:r w:rsidR="0046248A" w:rsidRPr="00AE1927">
        <w:rPr>
          <w:rFonts w:ascii="Times New Roman" w:hAnsi="Times New Roman"/>
          <w:sz w:val="24"/>
          <w:szCs w:val="24"/>
        </w:rPr>
        <w:t xml:space="preserve">The product differentiations </w:t>
      </w:r>
      <w:r w:rsidR="00364C47">
        <w:rPr>
          <w:rFonts w:ascii="Times New Roman" w:hAnsi="Times New Roman"/>
          <w:sz w:val="24"/>
          <w:szCs w:val="24"/>
        </w:rPr>
        <w:t>demonstrated</w:t>
      </w:r>
      <w:r w:rsidR="00EE0C68" w:rsidRPr="00AE1927">
        <w:rPr>
          <w:rFonts w:ascii="Times New Roman" w:hAnsi="Times New Roman"/>
          <w:sz w:val="24"/>
          <w:szCs w:val="24"/>
        </w:rPr>
        <w:t xml:space="preserve"> minor a</w:t>
      </w:r>
      <w:r w:rsidRPr="00AE1927">
        <w:rPr>
          <w:rFonts w:ascii="Times New Roman" w:hAnsi="Times New Roman"/>
          <w:sz w:val="24"/>
          <w:szCs w:val="24"/>
        </w:rPr>
        <w:t xml:space="preserve">ccommodations </w:t>
      </w:r>
      <w:r w:rsidR="00364C47">
        <w:rPr>
          <w:rFonts w:ascii="Times New Roman" w:hAnsi="Times New Roman"/>
          <w:sz w:val="24"/>
          <w:szCs w:val="24"/>
        </w:rPr>
        <w:t>for</w:t>
      </w:r>
      <w:r w:rsidRPr="00AE1927">
        <w:rPr>
          <w:rFonts w:ascii="Times New Roman" w:hAnsi="Times New Roman"/>
          <w:sz w:val="24"/>
          <w:szCs w:val="24"/>
        </w:rPr>
        <w:t xml:space="preserve"> EL</w:t>
      </w:r>
      <w:r w:rsidR="00EE0C68" w:rsidRPr="00AE1927">
        <w:rPr>
          <w:rFonts w:ascii="Times New Roman" w:hAnsi="Times New Roman"/>
          <w:sz w:val="24"/>
          <w:szCs w:val="24"/>
        </w:rPr>
        <w:t xml:space="preserve">s </w:t>
      </w:r>
      <w:r w:rsidR="006045C0">
        <w:rPr>
          <w:rFonts w:ascii="Times New Roman" w:hAnsi="Times New Roman"/>
          <w:sz w:val="24"/>
          <w:szCs w:val="24"/>
        </w:rPr>
        <w:t xml:space="preserve">in </w:t>
      </w:r>
      <w:r w:rsidR="00EE0C68" w:rsidRPr="00AE1927">
        <w:rPr>
          <w:rFonts w:ascii="Times New Roman" w:hAnsi="Times New Roman"/>
          <w:sz w:val="24"/>
          <w:szCs w:val="24"/>
        </w:rPr>
        <w:t xml:space="preserve">same </w:t>
      </w:r>
      <w:r w:rsidR="002F0D4F" w:rsidRPr="00AE1927">
        <w:rPr>
          <w:rFonts w:ascii="Times New Roman" w:hAnsi="Times New Roman"/>
          <w:sz w:val="24"/>
          <w:szCs w:val="24"/>
        </w:rPr>
        <w:t xml:space="preserve">subject area </w:t>
      </w:r>
      <w:r w:rsidR="00EE0C68" w:rsidRPr="00AE1927">
        <w:rPr>
          <w:rFonts w:ascii="Times New Roman" w:hAnsi="Times New Roman"/>
          <w:sz w:val="24"/>
          <w:szCs w:val="24"/>
        </w:rPr>
        <w:t>co</w:t>
      </w:r>
      <w:r w:rsidR="002F0D4F" w:rsidRPr="00AE1927">
        <w:rPr>
          <w:rFonts w:ascii="Times New Roman" w:hAnsi="Times New Roman"/>
          <w:sz w:val="24"/>
          <w:szCs w:val="24"/>
        </w:rPr>
        <w:t xml:space="preserve">ntent as the rest </w:t>
      </w:r>
      <w:r w:rsidR="001977B0" w:rsidRPr="00AE1927">
        <w:rPr>
          <w:rFonts w:ascii="Times New Roman" w:hAnsi="Times New Roman"/>
          <w:sz w:val="24"/>
          <w:szCs w:val="24"/>
        </w:rPr>
        <w:t>of the class. The rubric</w:t>
      </w:r>
      <w:r w:rsidR="00364C47">
        <w:rPr>
          <w:rFonts w:ascii="Times New Roman" w:hAnsi="Times New Roman"/>
          <w:sz w:val="24"/>
          <w:szCs w:val="24"/>
        </w:rPr>
        <w:t>s</w:t>
      </w:r>
      <w:r w:rsidR="001977B0" w:rsidRPr="00AE1927">
        <w:rPr>
          <w:rFonts w:ascii="Times New Roman" w:hAnsi="Times New Roman"/>
          <w:sz w:val="24"/>
          <w:szCs w:val="24"/>
        </w:rPr>
        <w:t xml:space="preserve"> were designe</w:t>
      </w:r>
      <w:r w:rsidR="002F0D4F" w:rsidRPr="00AE1927">
        <w:rPr>
          <w:rFonts w:ascii="Times New Roman" w:hAnsi="Times New Roman"/>
          <w:sz w:val="24"/>
          <w:szCs w:val="24"/>
        </w:rPr>
        <w:t>d to communicate different language development tasks based on the</w:t>
      </w:r>
      <w:r w:rsidR="006045C0">
        <w:rPr>
          <w:rFonts w:ascii="Times New Roman" w:hAnsi="Times New Roman"/>
          <w:sz w:val="24"/>
          <w:szCs w:val="24"/>
        </w:rPr>
        <w:t xml:space="preserve"> PLDs: </w:t>
      </w:r>
      <w:r w:rsidR="002F0D4F" w:rsidRPr="00AE1927">
        <w:rPr>
          <w:rFonts w:ascii="Times New Roman" w:hAnsi="Times New Roman"/>
          <w:sz w:val="24"/>
          <w:szCs w:val="24"/>
        </w:rPr>
        <w:t xml:space="preserve"> emerging, expanding and bridging</w:t>
      </w:r>
      <w:r w:rsidR="006045C0">
        <w:rPr>
          <w:rFonts w:ascii="Times New Roman" w:hAnsi="Times New Roman"/>
          <w:sz w:val="24"/>
          <w:szCs w:val="24"/>
        </w:rPr>
        <w:t>.</w:t>
      </w:r>
    </w:p>
    <w:p w14:paraId="070BC2F7" w14:textId="77777777" w:rsidR="00F041A6" w:rsidRPr="00E735FB" w:rsidRDefault="00B04971" w:rsidP="00BC5EF9">
      <w:pPr>
        <w:spacing w:after="0" w:line="480" w:lineRule="auto"/>
        <w:rPr>
          <w:rFonts w:ascii="Times New Roman" w:hAnsi="Times New Roman"/>
          <w:b/>
          <w:sz w:val="24"/>
          <w:szCs w:val="24"/>
        </w:rPr>
      </w:pPr>
      <w:r w:rsidRPr="00E735FB">
        <w:rPr>
          <w:rFonts w:ascii="Times New Roman" w:hAnsi="Times New Roman"/>
          <w:b/>
          <w:sz w:val="24"/>
          <w:szCs w:val="24"/>
        </w:rPr>
        <w:t xml:space="preserve">Equitable </w:t>
      </w:r>
      <w:r w:rsidR="001977B0" w:rsidRPr="00E735FB">
        <w:rPr>
          <w:rFonts w:ascii="Times New Roman" w:hAnsi="Times New Roman"/>
          <w:b/>
          <w:sz w:val="24"/>
          <w:szCs w:val="24"/>
        </w:rPr>
        <w:t xml:space="preserve">Pedagogical </w:t>
      </w:r>
      <w:r w:rsidR="00FC376B" w:rsidRPr="00E735FB">
        <w:rPr>
          <w:rFonts w:ascii="Times New Roman" w:hAnsi="Times New Roman"/>
          <w:b/>
          <w:sz w:val="24"/>
          <w:szCs w:val="24"/>
        </w:rPr>
        <w:t>Plan</w:t>
      </w:r>
    </w:p>
    <w:p w14:paraId="69433BFE" w14:textId="77777777" w:rsidR="00FB7607" w:rsidRPr="00AE1927" w:rsidRDefault="00FB7607" w:rsidP="00BC5EF9">
      <w:pPr>
        <w:spacing w:after="0" w:line="480" w:lineRule="auto"/>
        <w:ind w:firstLine="720"/>
        <w:rPr>
          <w:rFonts w:ascii="Times New Roman" w:hAnsi="Times New Roman"/>
          <w:sz w:val="24"/>
          <w:szCs w:val="24"/>
        </w:rPr>
      </w:pPr>
      <w:r w:rsidRPr="00AE1927">
        <w:rPr>
          <w:rFonts w:ascii="Times New Roman" w:hAnsi="Times New Roman"/>
          <w:sz w:val="24"/>
          <w:szCs w:val="24"/>
        </w:rPr>
        <w:t xml:space="preserve">After analyzing the lessons for </w:t>
      </w:r>
      <w:r w:rsidR="002216C6" w:rsidRPr="00AE1927">
        <w:rPr>
          <w:rFonts w:ascii="Times New Roman" w:hAnsi="Times New Roman"/>
          <w:sz w:val="24"/>
          <w:szCs w:val="24"/>
        </w:rPr>
        <w:t>equitable pedagogies</w:t>
      </w:r>
      <w:r w:rsidRPr="00AE1927">
        <w:rPr>
          <w:rFonts w:ascii="Times New Roman" w:hAnsi="Times New Roman"/>
          <w:sz w:val="24"/>
          <w:szCs w:val="24"/>
        </w:rPr>
        <w:t xml:space="preserve">, we identified five different </w:t>
      </w:r>
      <w:r w:rsidR="00117729">
        <w:rPr>
          <w:rFonts w:ascii="Times New Roman" w:hAnsi="Times New Roman"/>
          <w:sz w:val="24"/>
          <w:szCs w:val="24"/>
        </w:rPr>
        <w:t>components</w:t>
      </w:r>
      <w:r w:rsidR="00882B0E">
        <w:rPr>
          <w:rFonts w:ascii="Times New Roman" w:hAnsi="Times New Roman"/>
          <w:sz w:val="24"/>
          <w:szCs w:val="24"/>
        </w:rPr>
        <w:t xml:space="preserve"> in the </w:t>
      </w:r>
      <w:r w:rsidR="00FF7A07" w:rsidRPr="00AE1927">
        <w:rPr>
          <w:rFonts w:ascii="Times New Roman" w:hAnsi="Times New Roman"/>
          <w:sz w:val="24"/>
          <w:szCs w:val="24"/>
        </w:rPr>
        <w:t>plans:</w:t>
      </w:r>
      <w:r w:rsidRPr="00AE1927">
        <w:rPr>
          <w:rFonts w:ascii="Times New Roman" w:hAnsi="Times New Roman"/>
          <w:sz w:val="24"/>
          <w:szCs w:val="24"/>
        </w:rPr>
        <w:t xml:space="preserve"> </w:t>
      </w:r>
    </w:p>
    <w:p w14:paraId="53617D4D" w14:textId="77777777" w:rsidR="00FB7607" w:rsidRPr="00160235" w:rsidRDefault="00FB7607" w:rsidP="00160235">
      <w:pPr>
        <w:pStyle w:val="ListParagraph"/>
        <w:numPr>
          <w:ilvl w:val="0"/>
          <w:numId w:val="3"/>
        </w:numPr>
        <w:spacing w:line="480" w:lineRule="auto"/>
        <w:rPr>
          <w:rFonts w:ascii="Times New Roman" w:hAnsi="Times New Roman"/>
          <w:sz w:val="24"/>
          <w:szCs w:val="24"/>
        </w:rPr>
      </w:pPr>
      <w:r w:rsidRPr="00160235">
        <w:rPr>
          <w:rFonts w:ascii="Times New Roman" w:hAnsi="Times New Roman"/>
          <w:sz w:val="24"/>
          <w:szCs w:val="24"/>
        </w:rPr>
        <w:t>Identification of E</w:t>
      </w:r>
      <w:r w:rsidR="002216C6" w:rsidRPr="00160235">
        <w:rPr>
          <w:rFonts w:ascii="Times New Roman" w:hAnsi="Times New Roman"/>
          <w:sz w:val="24"/>
          <w:szCs w:val="24"/>
        </w:rPr>
        <w:t>L</w:t>
      </w:r>
      <w:r w:rsidRPr="00160235">
        <w:rPr>
          <w:rFonts w:ascii="Times New Roman" w:hAnsi="Times New Roman"/>
          <w:sz w:val="24"/>
          <w:szCs w:val="24"/>
        </w:rPr>
        <w:t xml:space="preserve">’s </w:t>
      </w:r>
      <w:r w:rsidR="00882B0E" w:rsidRPr="00160235">
        <w:rPr>
          <w:rFonts w:ascii="Times New Roman" w:hAnsi="Times New Roman"/>
          <w:sz w:val="24"/>
          <w:szCs w:val="24"/>
        </w:rPr>
        <w:t>PLD</w:t>
      </w:r>
      <w:r w:rsidRPr="00160235">
        <w:rPr>
          <w:rFonts w:ascii="Times New Roman" w:hAnsi="Times New Roman"/>
          <w:sz w:val="24"/>
          <w:szCs w:val="24"/>
        </w:rPr>
        <w:t xml:space="preserve">, learning profile and/or interests </w:t>
      </w:r>
    </w:p>
    <w:p w14:paraId="5E10E0BE" w14:textId="77777777" w:rsidR="006045C0" w:rsidRDefault="007F58E5" w:rsidP="00160235">
      <w:pPr>
        <w:pStyle w:val="ListParagraph"/>
        <w:numPr>
          <w:ilvl w:val="0"/>
          <w:numId w:val="3"/>
        </w:numPr>
        <w:spacing w:line="480" w:lineRule="auto"/>
        <w:rPr>
          <w:rFonts w:ascii="Times New Roman" w:hAnsi="Times New Roman"/>
          <w:sz w:val="24"/>
          <w:szCs w:val="24"/>
        </w:rPr>
      </w:pPr>
      <w:r w:rsidRPr="00160235">
        <w:rPr>
          <w:rFonts w:ascii="Times New Roman" w:hAnsi="Times New Roman"/>
          <w:sz w:val="24"/>
          <w:szCs w:val="24"/>
        </w:rPr>
        <w:t>Strategy a</w:t>
      </w:r>
      <w:r w:rsidR="00FB7607" w:rsidRPr="00160235">
        <w:rPr>
          <w:rFonts w:ascii="Times New Roman" w:hAnsi="Times New Roman"/>
          <w:sz w:val="24"/>
          <w:szCs w:val="24"/>
        </w:rPr>
        <w:t>lign</w:t>
      </w:r>
      <w:r w:rsidRPr="00160235">
        <w:rPr>
          <w:rFonts w:ascii="Times New Roman" w:hAnsi="Times New Roman"/>
          <w:sz w:val="24"/>
          <w:szCs w:val="24"/>
        </w:rPr>
        <w:t>ed</w:t>
      </w:r>
      <w:r w:rsidR="00FB7607" w:rsidRPr="00160235">
        <w:rPr>
          <w:rFonts w:ascii="Times New Roman" w:hAnsi="Times New Roman"/>
          <w:sz w:val="24"/>
          <w:szCs w:val="24"/>
        </w:rPr>
        <w:t xml:space="preserve"> to the E</w:t>
      </w:r>
      <w:r w:rsidR="002216C6" w:rsidRPr="00160235">
        <w:rPr>
          <w:rFonts w:ascii="Times New Roman" w:hAnsi="Times New Roman"/>
          <w:sz w:val="24"/>
          <w:szCs w:val="24"/>
        </w:rPr>
        <w:t>L</w:t>
      </w:r>
      <w:r w:rsidR="00FB7607" w:rsidRPr="00160235">
        <w:rPr>
          <w:rFonts w:ascii="Times New Roman" w:hAnsi="Times New Roman"/>
          <w:sz w:val="24"/>
          <w:szCs w:val="24"/>
        </w:rPr>
        <w:t xml:space="preserve">’s </w:t>
      </w:r>
      <w:r w:rsidR="00882B0E" w:rsidRPr="00160235">
        <w:rPr>
          <w:rFonts w:ascii="Times New Roman" w:hAnsi="Times New Roman"/>
          <w:sz w:val="24"/>
          <w:szCs w:val="24"/>
        </w:rPr>
        <w:t>PLD</w:t>
      </w:r>
      <w:r w:rsidR="00FB7607" w:rsidRPr="00160235">
        <w:rPr>
          <w:rFonts w:ascii="Times New Roman" w:hAnsi="Times New Roman"/>
          <w:sz w:val="24"/>
          <w:szCs w:val="24"/>
        </w:rPr>
        <w:t>, learning profile and/or interests</w:t>
      </w:r>
      <w:r w:rsidR="00AA09B8" w:rsidRPr="00160235">
        <w:rPr>
          <w:rFonts w:ascii="Times New Roman" w:hAnsi="Times New Roman"/>
          <w:sz w:val="24"/>
          <w:szCs w:val="24"/>
        </w:rPr>
        <w:t xml:space="preserve"> </w:t>
      </w:r>
      <w:r w:rsidR="00FB7607" w:rsidRPr="00160235">
        <w:rPr>
          <w:rFonts w:ascii="Times New Roman" w:hAnsi="Times New Roman"/>
          <w:sz w:val="24"/>
          <w:szCs w:val="24"/>
        </w:rPr>
        <w:t xml:space="preserve">Explanation of why the </w:t>
      </w:r>
      <w:r w:rsidR="00B04971" w:rsidRPr="00160235">
        <w:rPr>
          <w:rFonts w:ascii="Times New Roman" w:hAnsi="Times New Roman"/>
          <w:sz w:val="24"/>
          <w:szCs w:val="24"/>
        </w:rPr>
        <w:t>strategy</w:t>
      </w:r>
      <w:r w:rsidR="00FB7607" w:rsidRPr="00160235">
        <w:rPr>
          <w:rFonts w:ascii="Times New Roman" w:hAnsi="Times New Roman"/>
          <w:sz w:val="24"/>
          <w:szCs w:val="24"/>
        </w:rPr>
        <w:t xml:space="preserve"> is appropriate for the E</w:t>
      </w:r>
      <w:r w:rsidR="002216C6" w:rsidRPr="00160235">
        <w:rPr>
          <w:rFonts w:ascii="Times New Roman" w:hAnsi="Times New Roman"/>
          <w:sz w:val="24"/>
          <w:szCs w:val="24"/>
        </w:rPr>
        <w:t>L</w:t>
      </w:r>
      <w:r w:rsidR="00FB7607" w:rsidRPr="00160235">
        <w:rPr>
          <w:rFonts w:ascii="Times New Roman" w:hAnsi="Times New Roman"/>
          <w:sz w:val="24"/>
          <w:szCs w:val="24"/>
        </w:rPr>
        <w:t xml:space="preserve">’s </w:t>
      </w:r>
      <w:r w:rsidR="00882B0E" w:rsidRPr="00160235">
        <w:rPr>
          <w:rFonts w:ascii="Times New Roman" w:hAnsi="Times New Roman"/>
          <w:sz w:val="24"/>
          <w:szCs w:val="24"/>
        </w:rPr>
        <w:t>PLD</w:t>
      </w:r>
      <w:r w:rsidR="00FB7607" w:rsidRPr="00160235">
        <w:rPr>
          <w:rFonts w:ascii="Times New Roman" w:hAnsi="Times New Roman"/>
          <w:sz w:val="24"/>
          <w:szCs w:val="24"/>
        </w:rPr>
        <w:t xml:space="preserve">, learning profile and/or interests </w:t>
      </w:r>
    </w:p>
    <w:p w14:paraId="488AB6D5" w14:textId="77777777" w:rsidR="006045C0" w:rsidRDefault="007F58E5" w:rsidP="00160235">
      <w:pPr>
        <w:pStyle w:val="ListParagraph"/>
        <w:numPr>
          <w:ilvl w:val="0"/>
          <w:numId w:val="3"/>
        </w:numPr>
        <w:spacing w:line="480" w:lineRule="auto"/>
        <w:rPr>
          <w:rFonts w:ascii="Times New Roman" w:hAnsi="Times New Roman"/>
          <w:sz w:val="24"/>
          <w:szCs w:val="24"/>
        </w:rPr>
      </w:pPr>
      <w:r w:rsidRPr="00160235">
        <w:rPr>
          <w:rFonts w:ascii="Times New Roman" w:hAnsi="Times New Roman"/>
          <w:sz w:val="24"/>
          <w:szCs w:val="24"/>
        </w:rPr>
        <w:t xml:space="preserve">Assessment </w:t>
      </w:r>
      <w:r w:rsidR="00FB7607" w:rsidRPr="00160235">
        <w:rPr>
          <w:rFonts w:ascii="Times New Roman" w:hAnsi="Times New Roman"/>
          <w:sz w:val="24"/>
          <w:szCs w:val="24"/>
        </w:rPr>
        <w:t xml:space="preserve">criteria for </w:t>
      </w:r>
      <w:r w:rsidRPr="00160235">
        <w:rPr>
          <w:rFonts w:ascii="Times New Roman" w:hAnsi="Times New Roman"/>
          <w:sz w:val="24"/>
          <w:szCs w:val="24"/>
        </w:rPr>
        <w:t>monitoring</w:t>
      </w:r>
      <w:r w:rsidR="00FB7607" w:rsidRPr="00160235">
        <w:rPr>
          <w:rFonts w:ascii="Times New Roman" w:hAnsi="Times New Roman"/>
          <w:sz w:val="24"/>
          <w:szCs w:val="24"/>
        </w:rPr>
        <w:t xml:space="preserve"> the E</w:t>
      </w:r>
      <w:r w:rsidR="002216C6" w:rsidRPr="00160235">
        <w:rPr>
          <w:rFonts w:ascii="Times New Roman" w:hAnsi="Times New Roman"/>
          <w:sz w:val="24"/>
          <w:szCs w:val="24"/>
        </w:rPr>
        <w:t>L</w:t>
      </w:r>
      <w:r w:rsidR="00FB7607" w:rsidRPr="00160235">
        <w:rPr>
          <w:rFonts w:ascii="Times New Roman" w:hAnsi="Times New Roman"/>
          <w:sz w:val="24"/>
          <w:szCs w:val="24"/>
        </w:rPr>
        <w:t xml:space="preserve">’s progress based on </w:t>
      </w:r>
      <w:r w:rsidR="00882B0E" w:rsidRPr="00160235">
        <w:rPr>
          <w:rFonts w:ascii="Times New Roman" w:hAnsi="Times New Roman"/>
          <w:sz w:val="24"/>
          <w:szCs w:val="24"/>
        </w:rPr>
        <w:t>the PLDs</w:t>
      </w:r>
      <w:r w:rsidR="00AA2E5F" w:rsidRPr="00160235">
        <w:rPr>
          <w:rFonts w:ascii="Times New Roman" w:hAnsi="Times New Roman"/>
          <w:sz w:val="24"/>
          <w:szCs w:val="24"/>
        </w:rPr>
        <w:t xml:space="preserve"> </w:t>
      </w:r>
    </w:p>
    <w:p w14:paraId="0C94F31B" w14:textId="77777777" w:rsidR="00FB7607" w:rsidRPr="00160235" w:rsidRDefault="007F58E5" w:rsidP="00160235">
      <w:pPr>
        <w:pStyle w:val="ListParagraph"/>
        <w:numPr>
          <w:ilvl w:val="0"/>
          <w:numId w:val="3"/>
        </w:numPr>
        <w:spacing w:line="480" w:lineRule="auto"/>
        <w:rPr>
          <w:rFonts w:ascii="Times New Roman" w:hAnsi="Times New Roman"/>
          <w:sz w:val="24"/>
          <w:szCs w:val="24"/>
        </w:rPr>
      </w:pPr>
      <w:r w:rsidRPr="00160235">
        <w:rPr>
          <w:rFonts w:ascii="Times New Roman" w:hAnsi="Times New Roman"/>
          <w:sz w:val="24"/>
          <w:szCs w:val="24"/>
        </w:rPr>
        <w:t>M</w:t>
      </w:r>
      <w:r w:rsidR="00FB7607" w:rsidRPr="00160235">
        <w:rPr>
          <w:rFonts w:ascii="Times New Roman" w:hAnsi="Times New Roman"/>
          <w:sz w:val="24"/>
          <w:szCs w:val="24"/>
        </w:rPr>
        <w:t xml:space="preserve">onitoring and adapting </w:t>
      </w:r>
      <w:r w:rsidRPr="00160235">
        <w:rPr>
          <w:rFonts w:ascii="Times New Roman" w:hAnsi="Times New Roman"/>
          <w:sz w:val="24"/>
          <w:szCs w:val="24"/>
        </w:rPr>
        <w:t xml:space="preserve">the </w:t>
      </w:r>
      <w:r w:rsidR="00FB7607" w:rsidRPr="00160235">
        <w:rPr>
          <w:rFonts w:ascii="Times New Roman" w:hAnsi="Times New Roman"/>
          <w:sz w:val="24"/>
          <w:szCs w:val="24"/>
        </w:rPr>
        <w:t>strategy to support E</w:t>
      </w:r>
      <w:r w:rsidR="002216C6" w:rsidRPr="00160235">
        <w:rPr>
          <w:rFonts w:ascii="Times New Roman" w:hAnsi="Times New Roman"/>
          <w:sz w:val="24"/>
          <w:szCs w:val="24"/>
        </w:rPr>
        <w:t>L</w:t>
      </w:r>
      <w:r w:rsidR="00FB7607" w:rsidRPr="00160235">
        <w:rPr>
          <w:rFonts w:ascii="Times New Roman" w:hAnsi="Times New Roman"/>
          <w:sz w:val="24"/>
          <w:szCs w:val="24"/>
        </w:rPr>
        <w:t xml:space="preserve">’s progress. </w:t>
      </w:r>
    </w:p>
    <w:p w14:paraId="493F1199" w14:textId="112B6C47" w:rsidR="000F2D58" w:rsidRDefault="001106D7" w:rsidP="00F6432F">
      <w:pPr>
        <w:spacing w:after="0" w:line="480" w:lineRule="auto"/>
        <w:rPr>
          <w:rFonts w:ascii="Times New Roman" w:hAnsi="Times New Roman"/>
          <w:sz w:val="24"/>
          <w:szCs w:val="24"/>
        </w:rPr>
      </w:pPr>
      <w:r w:rsidRPr="006045C0">
        <w:rPr>
          <w:rFonts w:ascii="Times New Roman" w:hAnsi="Times New Roman"/>
          <w:sz w:val="24"/>
          <w:szCs w:val="24"/>
        </w:rPr>
        <w:lastRenderedPageBreak/>
        <w:t xml:space="preserve">In general, </w:t>
      </w:r>
      <w:r w:rsidR="00BF1AB7" w:rsidRPr="006045C0">
        <w:rPr>
          <w:rFonts w:ascii="Times New Roman" w:hAnsi="Times New Roman"/>
          <w:sz w:val="24"/>
          <w:szCs w:val="24"/>
        </w:rPr>
        <w:t xml:space="preserve">the candidates were consistent </w:t>
      </w:r>
      <w:r w:rsidRPr="006045C0">
        <w:rPr>
          <w:rFonts w:ascii="Times New Roman" w:hAnsi="Times New Roman"/>
          <w:sz w:val="24"/>
          <w:szCs w:val="24"/>
        </w:rPr>
        <w:t>with</w:t>
      </w:r>
      <w:r w:rsidR="00BF1AB7" w:rsidRPr="006045C0">
        <w:rPr>
          <w:rFonts w:ascii="Times New Roman" w:hAnsi="Times New Roman"/>
          <w:sz w:val="24"/>
          <w:szCs w:val="24"/>
        </w:rPr>
        <w:t xml:space="preserve"> information abou</w:t>
      </w:r>
      <w:r w:rsidR="00BF1AB7" w:rsidRPr="00AE1927">
        <w:rPr>
          <w:rFonts w:ascii="Times New Roman" w:hAnsi="Times New Roman"/>
          <w:sz w:val="24"/>
          <w:szCs w:val="24"/>
        </w:rPr>
        <w:t>t their students</w:t>
      </w:r>
      <w:r w:rsidR="001C7D33" w:rsidRPr="00AE1927">
        <w:rPr>
          <w:rFonts w:ascii="Times New Roman" w:hAnsi="Times New Roman"/>
          <w:sz w:val="24"/>
          <w:szCs w:val="24"/>
        </w:rPr>
        <w:t>’</w:t>
      </w:r>
      <w:r w:rsidR="00BF1AB7" w:rsidRPr="00AE1927">
        <w:rPr>
          <w:rFonts w:ascii="Times New Roman" w:hAnsi="Times New Roman"/>
          <w:sz w:val="24"/>
          <w:szCs w:val="24"/>
        </w:rPr>
        <w:t xml:space="preserve"> English </w:t>
      </w:r>
      <w:r>
        <w:rPr>
          <w:rFonts w:ascii="Times New Roman" w:hAnsi="Times New Roman"/>
          <w:sz w:val="24"/>
          <w:szCs w:val="24"/>
        </w:rPr>
        <w:t>PLDs</w:t>
      </w:r>
      <w:r w:rsidR="00BF1AB7" w:rsidRPr="00AE1927">
        <w:rPr>
          <w:rFonts w:ascii="Times New Roman" w:hAnsi="Times New Roman"/>
          <w:sz w:val="24"/>
          <w:szCs w:val="24"/>
        </w:rPr>
        <w:t>, l</w:t>
      </w:r>
      <w:r w:rsidR="001C7D33" w:rsidRPr="00AE1927">
        <w:rPr>
          <w:rFonts w:ascii="Times New Roman" w:hAnsi="Times New Roman"/>
          <w:sz w:val="24"/>
          <w:szCs w:val="24"/>
        </w:rPr>
        <w:t>earning profiles and interests</w:t>
      </w:r>
      <w:r w:rsidR="004E6507" w:rsidRPr="00AE1927">
        <w:rPr>
          <w:rFonts w:ascii="Times New Roman" w:hAnsi="Times New Roman"/>
          <w:sz w:val="24"/>
          <w:szCs w:val="24"/>
        </w:rPr>
        <w:t>,</w:t>
      </w:r>
      <w:r w:rsidR="00704A4A">
        <w:rPr>
          <w:rFonts w:ascii="Times New Roman" w:hAnsi="Times New Roman"/>
          <w:sz w:val="24"/>
          <w:szCs w:val="24"/>
        </w:rPr>
        <w:t xml:space="preserve"> and </w:t>
      </w:r>
      <w:r w:rsidR="00117729">
        <w:rPr>
          <w:rFonts w:ascii="Times New Roman" w:hAnsi="Times New Roman"/>
          <w:sz w:val="24"/>
          <w:szCs w:val="24"/>
        </w:rPr>
        <w:t>selected</w:t>
      </w:r>
      <w:r w:rsidR="00704A4A">
        <w:rPr>
          <w:rFonts w:ascii="Times New Roman" w:hAnsi="Times New Roman"/>
          <w:sz w:val="24"/>
          <w:szCs w:val="24"/>
        </w:rPr>
        <w:t xml:space="preserve"> </w:t>
      </w:r>
      <w:r w:rsidR="00B04971" w:rsidRPr="00AE1927">
        <w:rPr>
          <w:rFonts w:ascii="Times New Roman" w:hAnsi="Times New Roman"/>
          <w:sz w:val="24"/>
          <w:szCs w:val="24"/>
        </w:rPr>
        <w:t xml:space="preserve">equitable </w:t>
      </w:r>
      <w:r w:rsidR="002216C6" w:rsidRPr="00AE1927">
        <w:rPr>
          <w:rFonts w:ascii="Times New Roman" w:hAnsi="Times New Roman"/>
          <w:sz w:val="24"/>
          <w:szCs w:val="24"/>
        </w:rPr>
        <w:t>pedagogies</w:t>
      </w:r>
      <w:r w:rsidR="001C7D33" w:rsidRPr="00AE1927">
        <w:rPr>
          <w:rFonts w:ascii="Times New Roman" w:hAnsi="Times New Roman"/>
          <w:sz w:val="24"/>
          <w:szCs w:val="24"/>
        </w:rPr>
        <w:t xml:space="preserve"> for </w:t>
      </w:r>
      <w:proofErr w:type="gramStart"/>
      <w:r w:rsidR="001C7D33" w:rsidRPr="00AE1927">
        <w:rPr>
          <w:rFonts w:ascii="Times New Roman" w:hAnsi="Times New Roman"/>
          <w:sz w:val="24"/>
          <w:szCs w:val="24"/>
        </w:rPr>
        <w:t>their</w:t>
      </w:r>
      <w:proofErr w:type="gramEnd"/>
      <w:r w:rsidR="001C7D33" w:rsidRPr="00AE1927">
        <w:rPr>
          <w:rFonts w:ascii="Times New Roman" w:hAnsi="Times New Roman"/>
          <w:sz w:val="24"/>
          <w:szCs w:val="24"/>
        </w:rPr>
        <w:t xml:space="preserve"> identified st</w:t>
      </w:r>
      <w:r w:rsidR="00F0210A" w:rsidRPr="00AE1927">
        <w:rPr>
          <w:rFonts w:ascii="Times New Roman" w:hAnsi="Times New Roman"/>
          <w:sz w:val="24"/>
          <w:szCs w:val="24"/>
        </w:rPr>
        <w:t>udents</w:t>
      </w:r>
      <w:r w:rsidR="00D021C9">
        <w:rPr>
          <w:rFonts w:ascii="Times New Roman" w:hAnsi="Times New Roman"/>
          <w:sz w:val="24"/>
          <w:szCs w:val="24"/>
        </w:rPr>
        <w:t>.</w:t>
      </w:r>
      <w:r w:rsidR="00D14BBB" w:rsidRPr="00AE1927">
        <w:rPr>
          <w:rFonts w:ascii="Times New Roman" w:hAnsi="Times New Roman"/>
          <w:sz w:val="24"/>
          <w:szCs w:val="24"/>
        </w:rPr>
        <w:t xml:space="preserve"> </w:t>
      </w:r>
      <w:r w:rsidR="00326B99" w:rsidRPr="00AE1927">
        <w:rPr>
          <w:rFonts w:ascii="Times New Roman" w:hAnsi="Times New Roman"/>
          <w:sz w:val="24"/>
          <w:szCs w:val="24"/>
        </w:rPr>
        <w:t xml:space="preserve">First, </w:t>
      </w:r>
      <w:r>
        <w:rPr>
          <w:rFonts w:ascii="Times New Roman" w:hAnsi="Times New Roman"/>
          <w:sz w:val="24"/>
          <w:szCs w:val="24"/>
        </w:rPr>
        <w:t xml:space="preserve">97% of the </w:t>
      </w:r>
      <w:r w:rsidR="001C7D33" w:rsidRPr="00AE1927">
        <w:rPr>
          <w:rFonts w:ascii="Times New Roman" w:hAnsi="Times New Roman"/>
          <w:sz w:val="24"/>
          <w:szCs w:val="24"/>
        </w:rPr>
        <w:t xml:space="preserve">candidates </w:t>
      </w:r>
      <w:r w:rsidRPr="00AE1927">
        <w:rPr>
          <w:rFonts w:ascii="Times New Roman" w:hAnsi="Times New Roman"/>
          <w:sz w:val="24"/>
          <w:szCs w:val="24"/>
        </w:rPr>
        <w:t>(</w:t>
      </w:r>
      <w:r>
        <w:rPr>
          <w:rFonts w:ascii="Times New Roman" w:hAnsi="Times New Roman"/>
          <w:sz w:val="24"/>
          <w:szCs w:val="24"/>
        </w:rPr>
        <w:t>n=</w:t>
      </w:r>
      <w:r w:rsidRPr="00AE1927">
        <w:rPr>
          <w:rFonts w:ascii="Times New Roman" w:hAnsi="Times New Roman"/>
          <w:sz w:val="24"/>
          <w:szCs w:val="24"/>
        </w:rPr>
        <w:t xml:space="preserve">34/35) </w:t>
      </w:r>
      <w:r w:rsidR="001C7D33" w:rsidRPr="00AE1927">
        <w:rPr>
          <w:rFonts w:ascii="Times New Roman" w:hAnsi="Times New Roman"/>
          <w:sz w:val="24"/>
          <w:szCs w:val="24"/>
        </w:rPr>
        <w:t>provided descriptive data about their students</w:t>
      </w:r>
      <w:r w:rsidR="00326B99" w:rsidRPr="00AE1927">
        <w:rPr>
          <w:rFonts w:ascii="Times New Roman" w:hAnsi="Times New Roman"/>
          <w:sz w:val="24"/>
          <w:szCs w:val="24"/>
        </w:rPr>
        <w:t>’</w:t>
      </w:r>
      <w:r w:rsidR="001C7D33" w:rsidRPr="00AE1927">
        <w:rPr>
          <w:rFonts w:ascii="Times New Roman" w:hAnsi="Times New Roman"/>
          <w:sz w:val="24"/>
          <w:szCs w:val="24"/>
        </w:rPr>
        <w:t xml:space="preserve"> </w:t>
      </w:r>
      <w:r>
        <w:rPr>
          <w:rFonts w:ascii="Times New Roman" w:hAnsi="Times New Roman"/>
          <w:sz w:val="24"/>
          <w:szCs w:val="24"/>
        </w:rPr>
        <w:t>PLDs</w:t>
      </w:r>
      <w:r w:rsidR="001C7D33" w:rsidRPr="00AE1927">
        <w:rPr>
          <w:rFonts w:ascii="Times New Roman" w:hAnsi="Times New Roman"/>
          <w:sz w:val="24"/>
          <w:szCs w:val="24"/>
        </w:rPr>
        <w:t>, learning profiles and interests</w:t>
      </w:r>
      <w:r w:rsidR="00117729">
        <w:rPr>
          <w:rFonts w:ascii="Times New Roman" w:hAnsi="Times New Roman"/>
          <w:sz w:val="24"/>
          <w:szCs w:val="24"/>
        </w:rPr>
        <w:t xml:space="preserve"> as </w:t>
      </w:r>
      <w:r w:rsidR="00AA09B8" w:rsidRPr="00AE1927">
        <w:rPr>
          <w:rFonts w:ascii="Times New Roman" w:hAnsi="Times New Roman"/>
          <w:sz w:val="24"/>
          <w:szCs w:val="24"/>
        </w:rPr>
        <w:t>evidence</w:t>
      </w:r>
      <w:r w:rsidR="00117729">
        <w:rPr>
          <w:rFonts w:ascii="Times New Roman" w:hAnsi="Times New Roman"/>
          <w:sz w:val="24"/>
          <w:szCs w:val="24"/>
        </w:rPr>
        <w:t>d</w:t>
      </w:r>
      <w:r w:rsidR="00AA09B8" w:rsidRPr="00AE1927">
        <w:rPr>
          <w:rFonts w:ascii="Times New Roman" w:hAnsi="Times New Roman"/>
          <w:sz w:val="24"/>
          <w:szCs w:val="24"/>
        </w:rPr>
        <w:t xml:space="preserve"> </w:t>
      </w:r>
      <w:r>
        <w:rPr>
          <w:rFonts w:ascii="Times New Roman" w:hAnsi="Times New Roman"/>
          <w:sz w:val="24"/>
          <w:szCs w:val="24"/>
        </w:rPr>
        <w:t xml:space="preserve">by </w:t>
      </w:r>
      <w:r w:rsidR="00117729">
        <w:rPr>
          <w:rFonts w:ascii="Times New Roman" w:hAnsi="Times New Roman"/>
          <w:sz w:val="24"/>
          <w:szCs w:val="24"/>
        </w:rPr>
        <w:t xml:space="preserve">the </w:t>
      </w:r>
      <w:r w:rsidR="00AA09B8" w:rsidRPr="00AE1927">
        <w:rPr>
          <w:rFonts w:ascii="Times New Roman" w:hAnsi="Times New Roman"/>
          <w:sz w:val="24"/>
          <w:szCs w:val="24"/>
        </w:rPr>
        <w:t>candidates</w:t>
      </w:r>
      <w:r w:rsidR="00F6432F">
        <w:rPr>
          <w:rFonts w:ascii="Times New Roman" w:hAnsi="Times New Roman"/>
          <w:sz w:val="24"/>
          <w:szCs w:val="24"/>
        </w:rPr>
        <w:t>’</w:t>
      </w:r>
      <w:r w:rsidR="00AA09B8" w:rsidRPr="00AE1927">
        <w:rPr>
          <w:rFonts w:ascii="Times New Roman" w:hAnsi="Times New Roman"/>
          <w:sz w:val="24"/>
          <w:szCs w:val="24"/>
        </w:rPr>
        <w:t xml:space="preserve"> </w:t>
      </w:r>
      <w:proofErr w:type="gramStart"/>
      <w:r w:rsidR="00AA09B8" w:rsidRPr="00AE1927">
        <w:rPr>
          <w:rFonts w:ascii="Times New Roman" w:hAnsi="Times New Roman"/>
          <w:sz w:val="24"/>
          <w:szCs w:val="24"/>
        </w:rPr>
        <w:t>mindful</w:t>
      </w:r>
      <w:proofErr w:type="gramEnd"/>
      <w:r w:rsidR="00AA09B8" w:rsidRPr="00AE1927">
        <w:rPr>
          <w:rFonts w:ascii="Times New Roman" w:hAnsi="Times New Roman"/>
          <w:sz w:val="24"/>
          <w:szCs w:val="24"/>
        </w:rPr>
        <w:t xml:space="preserve"> </w:t>
      </w:r>
      <w:r>
        <w:rPr>
          <w:rFonts w:ascii="Times New Roman" w:hAnsi="Times New Roman"/>
          <w:sz w:val="24"/>
          <w:szCs w:val="24"/>
        </w:rPr>
        <w:t xml:space="preserve">reflections </w:t>
      </w:r>
      <w:r w:rsidR="00AA09B8" w:rsidRPr="00AE1927">
        <w:rPr>
          <w:rFonts w:ascii="Times New Roman" w:hAnsi="Times New Roman"/>
          <w:sz w:val="24"/>
          <w:szCs w:val="24"/>
        </w:rPr>
        <w:t>of who</w:t>
      </w:r>
      <w:r w:rsidR="007C79D3" w:rsidRPr="00AE1927">
        <w:rPr>
          <w:rFonts w:ascii="Times New Roman" w:hAnsi="Times New Roman"/>
          <w:sz w:val="24"/>
          <w:szCs w:val="24"/>
        </w:rPr>
        <w:t xml:space="preserve"> needed support in their lesson. </w:t>
      </w:r>
      <w:r w:rsidR="00326B99" w:rsidRPr="00AE1927">
        <w:rPr>
          <w:rFonts w:ascii="Times New Roman" w:hAnsi="Times New Roman"/>
          <w:sz w:val="24"/>
          <w:szCs w:val="24"/>
        </w:rPr>
        <w:t xml:space="preserve">Second, </w:t>
      </w:r>
      <w:r w:rsidR="002216C6" w:rsidRPr="00AE1927">
        <w:rPr>
          <w:rFonts w:ascii="Times New Roman" w:hAnsi="Times New Roman"/>
          <w:sz w:val="24"/>
          <w:szCs w:val="24"/>
        </w:rPr>
        <w:t>100%</w:t>
      </w:r>
      <w:r w:rsidR="001C7D33" w:rsidRPr="00AE1927">
        <w:rPr>
          <w:rFonts w:ascii="Times New Roman" w:hAnsi="Times New Roman"/>
          <w:sz w:val="24"/>
          <w:szCs w:val="24"/>
        </w:rPr>
        <w:t xml:space="preserve"> of the candidates </w:t>
      </w:r>
      <w:r w:rsidRPr="00AE1927">
        <w:rPr>
          <w:rFonts w:ascii="Times New Roman" w:hAnsi="Times New Roman"/>
          <w:sz w:val="24"/>
          <w:szCs w:val="24"/>
        </w:rPr>
        <w:t>(</w:t>
      </w:r>
      <w:r>
        <w:rPr>
          <w:rFonts w:ascii="Times New Roman" w:hAnsi="Times New Roman"/>
          <w:sz w:val="24"/>
          <w:szCs w:val="24"/>
        </w:rPr>
        <w:t>n=</w:t>
      </w:r>
      <w:r w:rsidRPr="00AE1927">
        <w:rPr>
          <w:rFonts w:ascii="Times New Roman" w:hAnsi="Times New Roman"/>
          <w:sz w:val="24"/>
          <w:szCs w:val="24"/>
        </w:rPr>
        <w:t xml:space="preserve">35) </w:t>
      </w:r>
      <w:r w:rsidR="001C7D33" w:rsidRPr="00AE1927">
        <w:rPr>
          <w:rFonts w:ascii="Times New Roman" w:hAnsi="Times New Roman"/>
          <w:sz w:val="24"/>
          <w:szCs w:val="24"/>
        </w:rPr>
        <w:t xml:space="preserve">provided at least one </w:t>
      </w:r>
      <w:r w:rsidR="00B04971" w:rsidRPr="00AE1927">
        <w:rPr>
          <w:rFonts w:ascii="Times New Roman" w:hAnsi="Times New Roman"/>
          <w:sz w:val="24"/>
          <w:szCs w:val="24"/>
        </w:rPr>
        <w:t xml:space="preserve">equitable </w:t>
      </w:r>
      <w:r w:rsidR="001C7D33" w:rsidRPr="00AE1927">
        <w:rPr>
          <w:rFonts w:ascii="Times New Roman" w:hAnsi="Times New Roman"/>
          <w:sz w:val="24"/>
          <w:szCs w:val="24"/>
        </w:rPr>
        <w:t>strategy</w:t>
      </w:r>
      <w:r w:rsidR="00FC376B" w:rsidRPr="00AE1927">
        <w:rPr>
          <w:rFonts w:ascii="Times New Roman" w:hAnsi="Times New Roman"/>
          <w:sz w:val="24"/>
          <w:szCs w:val="24"/>
        </w:rPr>
        <w:t xml:space="preserve"> that was aligned to the </w:t>
      </w:r>
      <w:r w:rsidR="000D6ADF" w:rsidRPr="00AE1927">
        <w:rPr>
          <w:rFonts w:ascii="Times New Roman" w:hAnsi="Times New Roman"/>
          <w:sz w:val="24"/>
          <w:szCs w:val="24"/>
        </w:rPr>
        <w:t>student</w:t>
      </w:r>
      <w:r w:rsidR="00117729">
        <w:rPr>
          <w:rFonts w:ascii="Times New Roman" w:hAnsi="Times New Roman"/>
          <w:sz w:val="24"/>
          <w:szCs w:val="24"/>
        </w:rPr>
        <w:t xml:space="preserve">. </w:t>
      </w:r>
      <w:r w:rsidR="00326B99" w:rsidRPr="00AE1927">
        <w:rPr>
          <w:rFonts w:ascii="Times New Roman" w:hAnsi="Times New Roman"/>
          <w:sz w:val="24"/>
          <w:szCs w:val="24"/>
        </w:rPr>
        <w:t xml:space="preserve">Third, </w:t>
      </w:r>
      <w:r w:rsidR="002F0D4F" w:rsidRPr="00AE1927">
        <w:rPr>
          <w:rFonts w:ascii="Times New Roman" w:hAnsi="Times New Roman"/>
          <w:sz w:val="24"/>
          <w:szCs w:val="24"/>
        </w:rPr>
        <w:t xml:space="preserve">60% </w:t>
      </w:r>
      <w:r w:rsidR="001C7D33" w:rsidRPr="00AE1927">
        <w:rPr>
          <w:rFonts w:ascii="Times New Roman" w:hAnsi="Times New Roman"/>
          <w:sz w:val="24"/>
          <w:szCs w:val="24"/>
        </w:rPr>
        <w:t xml:space="preserve">of the candidates </w:t>
      </w:r>
      <w:r w:rsidRPr="00AE1927">
        <w:rPr>
          <w:rFonts w:ascii="Times New Roman" w:hAnsi="Times New Roman"/>
          <w:sz w:val="24"/>
          <w:szCs w:val="24"/>
        </w:rPr>
        <w:t>(</w:t>
      </w:r>
      <w:r>
        <w:rPr>
          <w:rFonts w:ascii="Times New Roman" w:hAnsi="Times New Roman"/>
          <w:sz w:val="24"/>
          <w:szCs w:val="24"/>
        </w:rPr>
        <w:t>n=</w:t>
      </w:r>
      <w:r w:rsidRPr="00AE1927">
        <w:rPr>
          <w:rFonts w:ascii="Times New Roman" w:hAnsi="Times New Roman"/>
          <w:sz w:val="24"/>
          <w:szCs w:val="24"/>
        </w:rPr>
        <w:t xml:space="preserve">4) </w:t>
      </w:r>
      <w:r w:rsidR="001C7D33" w:rsidRPr="00AE1927">
        <w:rPr>
          <w:rFonts w:ascii="Times New Roman" w:hAnsi="Times New Roman"/>
          <w:sz w:val="24"/>
          <w:szCs w:val="24"/>
        </w:rPr>
        <w:t>provid</w:t>
      </w:r>
      <w:r w:rsidR="006045C0">
        <w:rPr>
          <w:rFonts w:ascii="Times New Roman" w:hAnsi="Times New Roman"/>
          <w:sz w:val="24"/>
          <w:szCs w:val="24"/>
        </w:rPr>
        <w:t>ed</w:t>
      </w:r>
      <w:r w:rsidR="001C7D33" w:rsidRPr="00AE1927">
        <w:rPr>
          <w:rFonts w:ascii="Times New Roman" w:hAnsi="Times New Roman"/>
          <w:sz w:val="24"/>
          <w:szCs w:val="24"/>
        </w:rPr>
        <w:t xml:space="preserve"> a</w:t>
      </w:r>
      <w:r w:rsidR="00C26E33" w:rsidRPr="00AE1927">
        <w:rPr>
          <w:rFonts w:ascii="Times New Roman" w:hAnsi="Times New Roman"/>
          <w:sz w:val="24"/>
          <w:szCs w:val="24"/>
        </w:rPr>
        <w:t>n</w:t>
      </w:r>
      <w:r w:rsidR="001C7D33" w:rsidRPr="00AE1927">
        <w:rPr>
          <w:rFonts w:ascii="Times New Roman" w:hAnsi="Times New Roman"/>
          <w:sz w:val="24"/>
          <w:szCs w:val="24"/>
        </w:rPr>
        <w:t xml:space="preserve"> </w:t>
      </w:r>
      <w:r w:rsidR="00C26E33" w:rsidRPr="00AE1927">
        <w:rPr>
          <w:rFonts w:ascii="Times New Roman" w:hAnsi="Times New Roman"/>
          <w:sz w:val="24"/>
          <w:szCs w:val="24"/>
        </w:rPr>
        <w:t xml:space="preserve">explanation </w:t>
      </w:r>
      <w:r w:rsidR="001C7D33" w:rsidRPr="00AE1927">
        <w:rPr>
          <w:rFonts w:ascii="Times New Roman" w:hAnsi="Times New Roman"/>
          <w:sz w:val="24"/>
          <w:szCs w:val="24"/>
        </w:rPr>
        <w:t xml:space="preserve">for the </w:t>
      </w:r>
      <w:r w:rsidR="00B04971" w:rsidRPr="00AE1927">
        <w:rPr>
          <w:rFonts w:ascii="Times New Roman" w:hAnsi="Times New Roman"/>
          <w:sz w:val="24"/>
          <w:szCs w:val="24"/>
        </w:rPr>
        <w:t>plan</w:t>
      </w:r>
      <w:r w:rsidR="001C7D33" w:rsidRPr="00AE1927">
        <w:rPr>
          <w:rFonts w:ascii="Times New Roman" w:hAnsi="Times New Roman"/>
          <w:sz w:val="24"/>
          <w:szCs w:val="24"/>
        </w:rPr>
        <w:t xml:space="preserve">. </w:t>
      </w:r>
      <w:r w:rsidR="007C79D3" w:rsidRPr="00AE1927">
        <w:rPr>
          <w:rFonts w:ascii="Times New Roman" w:hAnsi="Times New Roman"/>
          <w:sz w:val="24"/>
          <w:szCs w:val="24"/>
        </w:rPr>
        <w:t xml:space="preserve">Some candidates may have assumed that the strategy was </w:t>
      </w:r>
      <w:r w:rsidR="0044224C">
        <w:rPr>
          <w:rFonts w:ascii="Times New Roman" w:hAnsi="Times New Roman"/>
          <w:sz w:val="24"/>
          <w:szCs w:val="24"/>
        </w:rPr>
        <w:t xml:space="preserve">well </w:t>
      </w:r>
      <w:r w:rsidR="007C79D3" w:rsidRPr="00AE1927">
        <w:rPr>
          <w:rFonts w:ascii="Times New Roman" w:hAnsi="Times New Roman"/>
          <w:sz w:val="24"/>
          <w:szCs w:val="24"/>
        </w:rPr>
        <w:t>aligned</w:t>
      </w:r>
      <w:r w:rsidR="0044224C">
        <w:rPr>
          <w:rFonts w:ascii="Times New Roman" w:hAnsi="Times New Roman"/>
          <w:sz w:val="24"/>
          <w:szCs w:val="24"/>
        </w:rPr>
        <w:t>,</w:t>
      </w:r>
      <w:r w:rsidR="007C79D3" w:rsidRPr="00AE1927">
        <w:rPr>
          <w:rFonts w:ascii="Times New Roman" w:hAnsi="Times New Roman"/>
          <w:sz w:val="24"/>
          <w:szCs w:val="24"/>
        </w:rPr>
        <w:t xml:space="preserve"> </w:t>
      </w:r>
      <w:r w:rsidR="00F6432F">
        <w:rPr>
          <w:rFonts w:ascii="Times New Roman" w:hAnsi="Times New Roman"/>
          <w:sz w:val="24"/>
          <w:szCs w:val="24"/>
        </w:rPr>
        <w:t>therefore, not providing</w:t>
      </w:r>
      <w:r w:rsidR="007C79D3" w:rsidRPr="00AE1927">
        <w:rPr>
          <w:rFonts w:ascii="Times New Roman" w:hAnsi="Times New Roman"/>
          <w:sz w:val="24"/>
          <w:szCs w:val="24"/>
        </w:rPr>
        <w:t xml:space="preserve"> an explanation. </w:t>
      </w:r>
      <w:r w:rsidR="00326B99" w:rsidRPr="00AE1927">
        <w:rPr>
          <w:rFonts w:ascii="Times New Roman" w:hAnsi="Times New Roman"/>
          <w:sz w:val="24"/>
          <w:szCs w:val="24"/>
        </w:rPr>
        <w:t>Four</w:t>
      </w:r>
      <w:r w:rsidR="007C62FF" w:rsidRPr="00AE1927">
        <w:rPr>
          <w:rFonts w:ascii="Times New Roman" w:hAnsi="Times New Roman"/>
          <w:sz w:val="24"/>
          <w:szCs w:val="24"/>
        </w:rPr>
        <w:t>th</w:t>
      </w:r>
      <w:r w:rsidR="00326B99" w:rsidRPr="00AE1927">
        <w:rPr>
          <w:rFonts w:ascii="Times New Roman" w:hAnsi="Times New Roman"/>
          <w:sz w:val="24"/>
          <w:szCs w:val="24"/>
        </w:rPr>
        <w:t xml:space="preserve">, </w:t>
      </w:r>
      <w:r w:rsidR="002F0D4F" w:rsidRPr="00AE1927">
        <w:rPr>
          <w:rFonts w:ascii="Times New Roman" w:hAnsi="Times New Roman"/>
          <w:sz w:val="24"/>
          <w:szCs w:val="24"/>
        </w:rPr>
        <w:t>60% of the</w:t>
      </w:r>
      <w:r w:rsidR="00B4021D" w:rsidRPr="00AE1927">
        <w:rPr>
          <w:rFonts w:ascii="Times New Roman" w:hAnsi="Times New Roman"/>
          <w:sz w:val="24"/>
          <w:szCs w:val="24"/>
        </w:rPr>
        <w:t xml:space="preserve"> candidates</w:t>
      </w:r>
      <w:r w:rsidR="0044224C">
        <w:rPr>
          <w:rFonts w:ascii="Times New Roman" w:hAnsi="Times New Roman"/>
          <w:sz w:val="24"/>
          <w:szCs w:val="24"/>
        </w:rPr>
        <w:t xml:space="preserve"> </w:t>
      </w:r>
      <w:r w:rsidR="0044224C" w:rsidRPr="00AE1927">
        <w:rPr>
          <w:rFonts w:ascii="Times New Roman" w:hAnsi="Times New Roman"/>
          <w:sz w:val="24"/>
          <w:szCs w:val="24"/>
        </w:rPr>
        <w:t>(</w:t>
      </w:r>
      <w:r w:rsidR="0044224C">
        <w:rPr>
          <w:rFonts w:ascii="Times New Roman" w:hAnsi="Times New Roman"/>
          <w:sz w:val="24"/>
          <w:szCs w:val="24"/>
        </w:rPr>
        <w:t>n=</w:t>
      </w:r>
      <w:r w:rsidR="0044224C" w:rsidRPr="00AE1927">
        <w:rPr>
          <w:rFonts w:ascii="Times New Roman" w:hAnsi="Times New Roman"/>
          <w:sz w:val="24"/>
          <w:szCs w:val="24"/>
        </w:rPr>
        <w:t>4)</w:t>
      </w:r>
      <w:r w:rsidR="00B4021D" w:rsidRPr="00AE1927">
        <w:rPr>
          <w:rFonts w:ascii="Times New Roman" w:hAnsi="Times New Roman"/>
          <w:sz w:val="24"/>
          <w:szCs w:val="24"/>
        </w:rPr>
        <w:t xml:space="preserve"> </w:t>
      </w:r>
      <w:r w:rsidR="002F0D4F" w:rsidRPr="00AE1927">
        <w:rPr>
          <w:rFonts w:ascii="Times New Roman" w:hAnsi="Times New Roman"/>
          <w:sz w:val="24"/>
          <w:szCs w:val="24"/>
        </w:rPr>
        <w:t xml:space="preserve">that used product strategies </w:t>
      </w:r>
      <w:r w:rsidR="00B4021D" w:rsidRPr="00AE1927">
        <w:rPr>
          <w:rFonts w:ascii="Times New Roman" w:hAnsi="Times New Roman"/>
          <w:sz w:val="24"/>
          <w:szCs w:val="24"/>
        </w:rPr>
        <w:t xml:space="preserve">described </w:t>
      </w:r>
      <w:r w:rsidR="002F0D4F" w:rsidRPr="00AE1927">
        <w:rPr>
          <w:rFonts w:ascii="Times New Roman" w:hAnsi="Times New Roman"/>
          <w:sz w:val="24"/>
          <w:szCs w:val="24"/>
        </w:rPr>
        <w:t>the criteria for assessing the student</w:t>
      </w:r>
      <w:r w:rsidR="002216C6" w:rsidRPr="00AE1927">
        <w:rPr>
          <w:rFonts w:ascii="Times New Roman" w:hAnsi="Times New Roman"/>
          <w:sz w:val="24"/>
          <w:szCs w:val="24"/>
        </w:rPr>
        <w:t>’</w:t>
      </w:r>
      <w:r w:rsidR="002F0D4F" w:rsidRPr="00AE1927">
        <w:rPr>
          <w:rFonts w:ascii="Times New Roman" w:hAnsi="Times New Roman"/>
          <w:sz w:val="24"/>
          <w:szCs w:val="24"/>
        </w:rPr>
        <w:t>s progress</w:t>
      </w:r>
      <w:r w:rsidR="00B4021D" w:rsidRPr="00AE1927">
        <w:rPr>
          <w:rFonts w:ascii="Times New Roman" w:hAnsi="Times New Roman"/>
          <w:sz w:val="24"/>
          <w:szCs w:val="24"/>
        </w:rPr>
        <w:t xml:space="preserve">. </w:t>
      </w:r>
      <w:r w:rsidR="00326B99" w:rsidRPr="00AE1927">
        <w:rPr>
          <w:rFonts w:ascii="Times New Roman" w:hAnsi="Times New Roman"/>
          <w:sz w:val="24"/>
          <w:szCs w:val="24"/>
        </w:rPr>
        <w:t xml:space="preserve">Fifth, </w:t>
      </w:r>
      <w:r w:rsidR="00B4021D" w:rsidRPr="00AE1927">
        <w:rPr>
          <w:rFonts w:ascii="Times New Roman" w:hAnsi="Times New Roman"/>
          <w:sz w:val="24"/>
          <w:szCs w:val="24"/>
        </w:rPr>
        <w:t>monitoring and adaption was described</w:t>
      </w:r>
      <w:r w:rsidR="002F0D4F" w:rsidRPr="00AE1927">
        <w:rPr>
          <w:rFonts w:ascii="Times New Roman" w:hAnsi="Times New Roman"/>
          <w:sz w:val="24"/>
          <w:szCs w:val="24"/>
        </w:rPr>
        <w:t xml:space="preserve"> in 50% of the strategies</w:t>
      </w:r>
      <w:r w:rsidR="00B4021D" w:rsidRPr="00AE1927">
        <w:rPr>
          <w:rFonts w:ascii="Times New Roman" w:hAnsi="Times New Roman"/>
          <w:sz w:val="24"/>
          <w:szCs w:val="24"/>
        </w:rPr>
        <w:t>.</w:t>
      </w:r>
    </w:p>
    <w:p w14:paraId="1392FCAB" w14:textId="77777777" w:rsidR="00AE1927" w:rsidRPr="00E735FB" w:rsidRDefault="00DB69D4" w:rsidP="00F6432F">
      <w:pPr>
        <w:spacing w:after="0" w:line="480" w:lineRule="auto"/>
        <w:jc w:val="center"/>
        <w:rPr>
          <w:rFonts w:ascii="Times New Roman" w:hAnsi="Times New Roman"/>
          <w:b/>
          <w:sz w:val="24"/>
          <w:szCs w:val="24"/>
        </w:rPr>
      </w:pPr>
      <w:r w:rsidRPr="00E735FB">
        <w:rPr>
          <w:rFonts w:ascii="Times New Roman" w:hAnsi="Times New Roman"/>
          <w:b/>
          <w:sz w:val="24"/>
          <w:szCs w:val="24"/>
        </w:rPr>
        <w:t>Conclusions</w:t>
      </w:r>
      <w:r w:rsidR="0028725C" w:rsidRPr="00E735FB">
        <w:rPr>
          <w:rFonts w:ascii="Times New Roman" w:hAnsi="Times New Roman"/>
          <w:b/>
          <w:sz w:val="24"/>
          <w:szCs w:val="24"/>
        </w:rPr>
        <w:t xml:space="preserve"> and Educational Significance</w:t>
      </w:r>
    </w:p>
    <w:p w14:paraId="08F3D6AF" w14:textId="77777777" w:rsidR="00BB7B62" w:rsidRPr="00AE1927" w:rsidRDefault="004B3B95" w:rsidP="00F6432F">
      <w:pPr>
        <w:spacing w:after="0" w:line="480" w:lineRule="auto"/>
        <w:ind w:firstLine="720"/>
        <w:rPr>
          <w:rFonts w:ascii="Times New Roman" w:hAnsi="Times New Roman"/>
          <w:sz w:val="24"/>
          <w:szCs w:val="24"/>
        </w:rPr>
      </w:pPr>
      <w:r w:rsidRPr="00AE1927">
        <w:rPr>
          <w:rFonts w:ascii="Times New Roman" w:hAnsi="Times New Roman"/>
          <w:sz w:val="24"/>
          <w:szCs w:val="24"/>
        </w:rPr>
        <w:t xml:space="preserve">Across all content areas, teacher candidates’ lessons were aligned to both the CCSS and the California ELD Standards.  The lessons contained objectives and assessments that allowed </w:t>
      </w:r>
      <w:r w:rsidR="005C2357" w:rsidRPr="00AE1927">
        <w:rPr>
          <w:rFonts w:ascii="Times New Roman" w:hAnsi="Times New Roman"/>
          <w:sz w:val="24"/>
          <w:szCs w:val="24"/>
        </w:rPr>
        <w:t xml:space="preserve">LTELs </w:t>
      </w:r>
      <w:r w:rsidRPr="00AE1927">
        <w:rPr>
          <w:rFonts w:ascii="Times New Roman" w:hAnsi="Times New Roman"/>
          <w:sz w:val="24"/>
          <w:szCs w:val="24"/>
        </w:rPr>
        <w:t>enrolled in the classes</w:t>
      </w:r>
      <w:r w:rsidR="00525D8E" w:rsidRPr="00AE1927">
        <w:rPr>
          <w:rFonts w:ascii="Times New Roman" w:hAnsi="Times New Roman"/>
          <w:sz w:val="24"/>
          <w:szCs w:val="24"/>
        </w:rPr>
        <w:t xml:space="preserve"> to</w:t>
      </w:r>
      <w:r w:rsidRPr="00AE1927">
        <w:rPr>
          <w:rFonts w:ascii="Times New Roman" w:hAnsi="Times New Roman"/>
          <w:sz w:val="24"/>
          <w:szCs w:val="24"/>
        </w:rPr>
        <w:t xml:space="preserve"> access the content</w:t>
      </w:r>
      <w:r w:rsidR="00AB2BE0">
        <w:rPr>
          <w:rFonts w:ascii="Times New Roman" w:hAnsi="Times New Roman"/>
          <w:sz w:val="24"/>
          <w:szCs w:val="24"/>
        </w:rPr>
        <w:t>,</w:t>
      </w:r>
      <w:r w:rsidRPr="00AE1927">
        <w:rPr>
          <w:rFonts w:ascii="Times New Roman" w:hAnsi="Times New Roman"/>
          <w:sz w:val="24"/>
          <w:szCs w:val="24"/>
        </w:rPr>
        <w:t xml:space="preserve"> as well as targeted language </w:t>
      </w:r>
      <w:r w:rsidR="00D57532">
        <w:rPr>
          <w:rFonts w:ascii="Times New Roman" w:hAnsi="Times New Roman"/>
          <w:sz w:val="24"/>
          <w:szCs w:val="24"/>
        </w:rPr>
        <w:t>objectives</w:t>
      </w:r>
      <w:r w:rsidRPr="00AE1927">
        <w:rPr>
          <w:rFonts w:ascii="Times New Roman" w:hAnsi="Times New Roman"/>
          <w:sz w:val="24"/>
          <w:szCs w:val="24"/>
        </w:rPr>
        <w:t xml:space="preserve">. </w:t>
      </w:r>
      <w:r w:rsidR="00046BCB" w:rsidRPr="00AE1927">
        <w:rPr>
          <w:rFonts w:ascii="Times New Roman" w:hAnsi="Times New Roman"/>
          <w:sz w:val="24"/>
          <w:szCs w:val="24"/>
        </w:rPr>
        <w:t xml:space="preserve">Teacher candidates used 73 universal and differentiated strategies in </w:t>
      </w:r>
      <w:r w:rsidR="00D61389" w:rsidRPr="00AE1927">
        <w:rPr>
          <w:rFonts w:ascii="Times New Roman" w:hAnsi="Times New Roman"/>
          <w:sz w:val="24"/>
          <w:szCs w:val="24"/>
        </w:rPr>
        <w:t>the 35 lessons</w:t>
      </w:r>
      <w:r w:rsidR="00D57532">
        <w:rPr>
          <w:rFonts w:ascii="Times New Roman" w:hAnsi="Times New Roman"/>
          <w:sz w:val="24"/>
          <w:szCs w:val="24"/>
        </w:rPr>
        <w:t xml:space="preserve"> and </w:t>
      </w:r>
      <w:r w:rsidR="00735C31" w:rsidRPr="00AE1927">
        <w:rPr>
          <w:rFonts w:ascii="Times New Roman" w:hAnsi="Times New Roman"/>
          <w:sz w:val="24"/>
          <w:szCs w:val="24"/>
        </w:rPr>
        <w:t>allow</w:t>
      </w:r>
      <w:r w:rsidR="00D57532">
        <w:rPr>
          <w:rFonts w:ascii="Times New Roman" w:hAnsi="Times New Roman"/>
          <w:sz w:val="24"/>
          <w:szCs w:val="24"/>
        </w:rPr>
        <w:t>ed</w:t>
      </w:r>
      <w:r w:rsidR="00735C31" w:rsidRPr="00AE1927">
        <w:rPr>
          <w:rFonts w:ascii="Times New Roman" w:hAnsi="Times New Roman"/>
          <w:sz w:val="24"/>
          <w:szCs w:val="24"/>
        </w:rPr>
        <w:t xml:space="preserve"> E</w:t>
      </w:r>
      <w:r w:rsidR="00525D8E" w:rsidRPr="00AE1927">
        <w:rPr>
          <w:rFonts w:ascii="Times New Roman" w:hAnsi="Times New Roman"/>
          <w:sz w:val="24"/>
          <w:szCs w:val="24"/>
        </w:rPr>
        <w:t>L</w:t>
      </w:r>
      <w:r w:rsidR="00735C31" w:rsidRPr="00AE1927">
        <w:rPr>
          <w:rFonts w:ascii="Times New Roman" w:hAnsi="Times New Roman"/>
          <w:sz w:val="24"/>
          <w:szCs w:val="24"/>
        </w:rPr>
        <w:t xml:space="preserve">s to equitably access skills and knowledge </w:t>
      </w:r>
      <w:r w:rsidR="00C54030" w:rsidRPr="00AE1927">
        <w:rPr>
          <w:rFonts w:ascii="Times New Roman" w:hAnsi="Times New Roman"/>
          <w:sz w:val="24"/>
          <w:szCs w:val="24"/>
        </w:rPr>
        <w:t xml:space="preserve">in content classes </w:t>
      </w:r>
      <w:r w:rsidR="00D57532">
        <w:rPr>
          <w:rFonts w:ascii="Times New Roman" w:hAnsi="Times New Roman"/>
          <w:sz w:val="24"/>
          <w:szCs w:val="24"/>
        </w:rPr>
        <w:t>as</w:t>
      </w:r>
      <w:r w:rsidR="00C54030" w:rsidRPr="00AE1927">
        <w:rPr>
          <w:rFonts w:ascii="Times New Roman" w:hAnsi="Times New Roman"/>
          <w:sz w:val="24"/>
          <w:szCs w:val="24"/>
        </w:rPr>
        <w:t xml:space="preserve"> </w:t>
      </w:r>
      <w:r w:rsidR="00735C31" w:rsidRPr="00AE1927">
        <w:rPr>
          <w:rFonts w:ascii="Times New Roman" w:hAnsi="Times New Roman"/>
          <w:sz w:val="24"/>
          <w:szCs w:val="24"/>
        </w:rPr>
        <w:t xml:space="preserve">outlined in the </w:t>
      </w:r>
      <w:r w:rsidRPr="00AE1927">
        <w:rPr>
          <w:rFonts w:ascii="Times New Roman" w:hAnsi="Times New Roman"/>
          <w:sz w:val="24"/>
          <w:szCs w:val="24"/>
        </w:rPr>
        <w:t>CCSS</w:t>
      </w:r>
      <w:r w:rsidR="008004A7">
        <w:rPr>
          <w:rFonts w:ascii="Times New Roman" w:hAnsi="Times New Roman"/>
          <w:sz w:val="24"/>
          <w:szCs w:val="24"/>
        </w:rPr>
        <w:t>.</w:t>
      </w:r>
    </w:p>
    <w:p w14:paraId="0D7FB1A6" w14:textId="77777777" w:rsidR="00A9727C" w:rsidRPr="00AE1927" w:rsidRDefault="00B56E10" w:rsidP="00E735FB">
      <w:pPr>
        <w:spacing w:line="480" w:lineRule="auto"/>
        <w:ind w:firstLine="720"/>
        <w:rPr>
          <w:rFonts w:ascii="Times New Roman" w:hAnsi="Times New Roman"/>
          <w:sz w:val="24"/>
          <w:szCs w:val="24"/>
        </w:rPr>
      </w:pPr>
      <w:r w:rsidRPr="00AE1927">
        <w:rPr>
          <w:rFonts w:ascii="Times New Roman" w:hAnsi="Times New Roman"/>
          <w:sz w:val="24"/>
          <w:szCs w:val="24"/>
        </w:rPr>
        <w:t xml:space="preserve">The importance of this study is that </w:t>
      </w:r>
      <w:r w:rsidR="008004A7">
        <w:rPr>
          <w:rFonts w:ascii="Times New Roman" w:hAnsi="Times New Roman"/>
          <w:sz w:val="24"/>
          <w:szCs w:val="24"/>
        </w:rPr>
        <w:t>teacher preparation programs</w:t>
      </w:r>
      <w:r w:rsidRPr="00AE1927">
        <w:rPr>
          <w:rFonts w:ascii="Times New Roman" w:hAnsi="Times New Roman"/>
          <w:sz w:val="24"/>
          <w:szCs w:val="24"/>
        </w:rPr>
        <w:t xml:space="preserve"> must be clear on </w:t>
      </w:r>
      <w:r w:rsidR="00C53365" w:rsidRPr="00AE1927">
        <w:rPr>
          <w:rFonts w:ascii="Times New Roman" w:hAnsi="Times New Roman"/>
          <w:sz w:val="24"/>
          <w:szCs w:val="24"/>
        </w:rPr>
        <w:t xml:space="preserve">how to </w:t>
      </w:r>
      <w:r w:rsidR="008004A7">
        <w:rPr>
          <w:rFonts w:ascii="Times New Roman" w:hAnsi="Times New Roman"/>
          <w:sz w:val="24"/>
          <w:szCs w:val="24"/>
        </w:rPr>
        <w:t>teach</w:t>
      </w:r>
      <w:r w:rsidR="00C53365" w:rsidRPr="00AE1927">
        <w:rPr>
          <w:rFonts w:ascii="Times New Roman" w:hAnsi="Times New Roman"/>
          <w:sz w:val="24"/>
          <w:szCs w:val="24"/>
        </w:rPr>
        <w:t xml:space="preserve"> equitable pedagogical </w:t>
      </w:r>
      <w:r w:rsidRPr="00AE1927">
        <w:rPr>
          <w:rFonts w:ascii="Times New Roman" w:hAnsi="Times New Roman"/>
          <w:sz w:val="24"/>
          <w:szCs w:val="24"/>
        </w:rPr>
        <w:t xml:space="preserve">strategies </w:t>
      </w:r>
      <w:r w:rsidR="00C53365" w:rsidRPr="00AE1927">
        <w:rPr>
          <w:rFonts w:ascii="Times New Roman" w:hAnsi="Times New Roman"/>
          <w:sz w:val="24"/>
          <w:szCs w:val="24"/>
        </w:rPr>
        <w:t xml:space="preserve">in content area </w:t>
      </w:r>
      <w:r w:rsidRPr="00AE1927">
        <w:rPr>
          <w:rFonts w:ascii="Times New Roman" w:hAnsi="Times New Roman"/>
          <w:sz w:val="24"/>
          <w:szCs w:val="24"/>
        </w:rPr>
        <w:t>lesson design</w:t>
      </w:r>
      <w:r w:rsidR="008004A7">
        <w:rPr>
          <w:rFonts w:ascii="Times New Roman" w:hAnsi="Times New Roman"/>
          <w:sz w:val="24"/>
          <w:szCs w:val="24"/>
        </w:rPr>
        <w:t>s</w:t>
      </w:r>
      <w:r w:rsidRPr="00AE1927">
        <w:rPr>
          <w:rFonts w:ascii="Times New Roman" w:hAnsi="Times New Roman"/>
          <w:sz w:val="24"/>
          <w:szCs w:val="24"/>
        </w:rPr>
        <w:t xml:space="preserve"> for students who are linguistically, culturally and educationally diverse.  </w:t>
      </w:r>
      <w:r w:rsidR="002E12CA">
        <w:rPr>
          <w:rFonts w:ascii="Times New Roman" w:hAnsi="Times New Roman"/>
          <w:sz w:val="24"/>
          <w:szCs w:val="24"/>
        </w:rPr>
        <w:t>In comparison to lesson</w:t>
      </w:r>
      <w:r w:rsidR="008004A7">
        <w:rPr>
          <w:rFonts w:ascii="Times New Roman" w:hAnsi="Times New Roman"/>
          <w:sz w:val="24"/>
          <w:szCs w:val="24"/>
        </w:rPr>
        <w:t xml:space="preserve"> development during the last decades</w:t>
      </w:r>
      <w:r w:rsidR="002E12CA">
        <w:rPr>
          <w:rFonts w:ascii="Times New Roman" w:hAnsi="Times New Roman"/>
          <w:sz w:val="24"/>
          <w:szCs w:val="24"/>
        </w:rPr>
        <w:t xml:space="preserve"> that lacked</w:t>
      </w:r>
      <w:r w:rsidR="008004A7">
        <w:rPr>
          <w:rFonts w:ascii="Times New Roman" w:hAnsi="Times New Roman"/>
          <w:sz w:val="24"/>
          <w:szCs w:val="24"/>
        </w:rPr>
        <w:t xml:space="preserve"> focus for</w:t>
      </w:r>
      <w:r w:rsidR="002E12CA">
        <w:rPr>
          <w:rFonts w:ascii="Times New Roman" w:hAnsi="Times New Roman"/>
          <w:sz w:val="24"/>
          <w:szCs w:val="24"/>
        </w:rPr>
        <w:t xml:space="preserve"> ELs in secondary education, t</w:t>
      </w:r>
      <w:r w:rsidRPr="00AE1927">
        <w:rPr>
          <w:rFonts w:ascii="Times New Roman" w:hAnsi="Times New Roman"/>
          <w:sz w:val="24"/>
          <w:szCs w:val="24"/>
        </w:rPr>
        <w:t xml:space="preserve">his research advances instructional practices for a transformative education and agency in designing lessons that are in accordance to the proficiency and academic levels of </w:t>
      </w:r>
      <w:r w:rsidR="00D57532">
        <w:rPr>
          <w:rFonts w:ascii="Times New Roman" w:hAnsi="Times New Roman"/>
          <w:sz w:val="24"/>
          <w:szCs w:val="24"/>
        </w:rPr>
        <w:t>ELs/</w:t>
      </w:r>
      <w:r w:rsidR="00525D8E" w:rsidRPr="00AE1927">
        <w:rPr>
          <w:rFonts w:ascii="Times New Roman" w:hAnsi="Times New Roman"/>
          <w:sz w:val="24"/>
          <w:szCs w:val="24"/>
        </w:rPr>
        <w:t>LTELs</w:t>
      </w:r>
      <w:r w:rsidRPr="00AE1927">
        <w:rPr>
          <w:rFonts w:ascii="Times New Roman" w:hAnsi="Times New Roman"/>
          <w:sz w:val="24"/>
          <w:szCs w:val="24"/>
        </w:rPr>
        <w:t xml:space="preserve">.  More research is needed in the instruction of </w:t>
      </w:r>
      <w:r w:rsidR="00525D8E" w:rsidRPr="00AE1927">
        <w:rPr>
          <w:rFonts w:ascii="Times New Roman" w:hAnsi="Times New Roman"/>
          <w:sz w:val="24"/>
          <w:szCs w:val="24"/>
        </w:rPr>
        <w:t>LT</w:t>
      </w:r>
      <w:r w:rsidRPr="00AE1927">
        <w:rPr>
          <w:rFonts w:ascii="Times New Roman" w:hAnsi="Times New Roman"/>
          <w:sz w:val="24"/>
          <w:szCs w:val="24"/>
        </w:rPr>
        <w:t xml:space="preserve">ELs, particularly on teacher credential programs in higher education. </w:t>
      </w:r>
      <w:r w:rsidR="0096021F" w:rsidRPr="00AE1927">
        <w:rPr>
          <w:rFonts w:ascii="Times New Roman" w:hAnsi="Times New Roman"/>
          <w:sz w:val="24"/>
          <w:szCs w:val="24"/>
        </w:rPr>
        <w:t xml:space="preserve"> </w:t>
      </w:r>
      <w:r w:rsidR="0096021F" w:rsidRPr="00AE1927">
        <w:rPr>
          <w:rFonts w:ascii="Times New Roman" w:hAnsi="Times New Roman"/>
          <w:sz w:val="24"/>
          <w:szCs w:val="24"/>
        </w:rPr>
        <w:lastRenderedPageBreak/>
        <w:t xml:space="preserve">Teacher candidates in secondary education programs are likely to have </w:t>
      </w:r>
      <w:r w:rsidR="00525D8E" w:rsidRPr="00AE1927">
        <w:rPr>
          <w:rFonts w:ascii="Times New Roman" w:hAnsi="Times New Roman"/>
          <w:sz w:val="24"/>
          <w:szCs w:val="24"/>
        </w:rPr>
        <w:t>LTELs</w:t>
      </w:r>
      <w:r w:rsidR="0096021F" w:rsidRPr="00AE1927">
        <w:rPr>
          <w:rFonts w:ascii="Times New Roman" w:hAnsi="Times New Roman"/>
          <w:sz w:val="24"/>
          <w:szCs w:val="24"/>
        </w:rPr>
        <w:t xml:space="preserve"> enrolled in their content area classes. By teaching candidates how to </w:t>
      </w:r>
      <w:r w:rsidR="00156D7E" w:rsidRPr="00AE1927">
        <w:rPr>
          <w:rFonts w:ascii="Times New Roman" w:hAnsi="Times New Roman"/>
          <w:sz w:val="24"/>
          <w:szCs w:val="24"/>
        </w:rPr>
        <w:t xml:space="preserve">develop universally designed and </w:t>
      </w:r>
      <w:r w:rsidR="0096021F" w:rsidRPr="00AE1927">
        <w:rPr>
          <w:rFonts w:ascii="Times New Roman" w:hAnsi="Times New Roman"/>
          <w:sz w:val="24"/>
          <w:szCs w:val="24"/>
        </w:rPr>
        <w:t>differentiate</w:t>
      </w:r>
      <w:r w:rsidR="00156D7E" w:rsidRPr="00AE1927">
        <w:rPr>
          <w:rFonts w:ascii="Times New Roman" w:hAnsi="Times New Roman"/>
          <w:sz w:val="24"/>
          <w:szCs w:val="24"/>
        </w:rPr>
        <w:t xml:space="preserve">d </w:t>
      </w:r>
      <w:r w:rsidR="008004A7">
        <w:rPr>
          <w:rFonts w:ascii="Times New Roman" w:hAnsi="Times New Roman"/>
          <w:sz w:val="24"/>
          <w:szCs w:val="24"/>
        </w:rPr>
        <w:t xml:space="preserve">CCSS </w:t>
      </w:r>
      <w:r w:rsidR="00156D7E" w:rsidRPr="00AE1927">
        <w:rPr>
          <w:rFonts w:ascii="Times New Roman" w:hAnsi="Times New Roman"/>
          <w:sz w:val="24"/>
          <w:szCs w:val="24"/>
        </w:rPr>
        <w:t>lessons</w:t>
      </w:r>
      <w:r w:rsidR="0096021F" w:rsidRPr="00AE1927">
        <w:rPr>
          <w:rFonts w:ascii="Times New Roman" w:hAnsi="Times New Roman"/>
          <w:sz w:val="24"/>
          <w:szCs w:val="24"/>
        </w:rPr>
        <w:t xml:space="preserve"> </w:t>
      </w:r>
      <w:r w:rsidR="00AB2BE0">
        <w:rPr>
          <w:rFonts w:ascii="Times New Roman" w:hAnsi="Times New Roman"/>
          <w:sz w:val="24"/>
          <w:szCs w:val="24"/>
        </w:rPr>
        <w:t xml:space="preserve">that are </w:t>
      </w:r>
      <w:r w:rsidR="0096021F" w:rsidRPr="00AE1927">
        <w:rPr>
          <w:rFonts w:ascii="Times New Roman" w:hAnsi="Times New Roman"/>
          <w:sz w:val="24"/>
          <w:szCs w:val="24"/>
        </w:rPr>
        <w:t>targeted t</w:t>
      </w:r>
      <w:r w:rsidR="00AB2BE0">
        <w:rPr>
          <w:rFonts w:ascii="Times New Roman" w:hAnsi="Times New Roman"/>
          <w:sz w:val="24"/>
          <w:szCs w:val="24"/>
        </w:rPr>
        <w:t>o</w:t>
      </w:r>
      <w:r w:rsidR="00525D8E" w:rsidRPr="00AE1927">
        <w:rPr>
          <w:rFonts w:ascii="Times New Roman" w:hAnsi="Times New Roman"/>
          <w:sz w:val="24"/>
          <w:szCs w:val="24"/>
        </w:rPr>
        <w:t xml:space="preserve"> match their ELs</w:t>
      </w:r>
      <w:r w:rsidR="0096021F" w:rsidRPr="00AE1927">
        <w:rPr>
          <w:rFonts w:ascii="Times New Roman" w:hAnsi="Times New Roman"/>
          <w:sz w:val="24"/>
          <w:szCs w:val="24"/>
        </w:rPr>
        <w:t xml:space="preserve">’ needs, </w:t>
      </w:r>
      <w:r w:rsidR="00D57532">
        <w:rPr>
          <w:rFonts w:ascii="Times New Roman" w:hAnsi="Times New Roman"/>
          <w:sz w:val="24"/>
          <w:szCs w:val="24"/>
        </w:rPr>
        <w:t xml:space="preserve">ascertains that </w:t>
      </w:r>
      <w:r w:rsidR="0096021F" w:rsidRPr="00AE1927">
        <w:rPr>
          <w:rFonts w:ascii="Times New Roman" w:hAnsi="Times New Roman"/>
          <w:sz w:val="24"/>
          <w:szCs w:val="24"/>
        </w:rPr>
        <w:t xml:space="preserve">we are moving one step closer to providing more equitable educational opportunities. </w:t>
      </w:r>
    </w:p>
    <w:p w14:paraId="76CED803" w14:textId="77777777" w:rsidR="00A9727C" w:rsidRPr="00AE1927" w:rsidRDefault="00A9727C" w:rsidP="00AE1927">
      <w:pPr>
        <w:spacing w:line="480" w:lineRule="auto"/>
        <w:rPr>
          <w:rFonts w:ascii="Times New Roman" w:hAnsi="Times New Roman"/>
          <w:sz w:val="24"/>
          <w:szCs w:val="24"/>
        </w:rPr>
      </w:pPr>
      <w:r w:rsidRPr="00AE1927">
        <w:rPr>
          <w:rFonts w:ascii="Times New Roman" w:hAnsi="Times New Roman"/>
          <w:sz w:val="24"/>
          <w:szCs w:val="24"/>
        </w:rPr>
        <w:br w:type="page"/>
      </w:r>
    </w:p>
    <w:p w14:paraId="7841D975" w14:textId="77777777" w:rsidR="000028E3" w:rsidRPr="00875B77" w:rsidRDefault="00FC376B" w:rsidP="004C5F2A">
      <w:pPr>
        <w:spacing w:line="480" w:lineRule="auto"/>
        <w:jc w:val="center"/>
        <w:rPr>
          <w:rFonts w:ascii="Times New Roman" w:hAnsi="Times New Roman"/>
          <w:sz w:val="24"/>
          <w:szCs w:val="24"/>
        </w:rPr>
      </w:pPr>
      <w:r w:rsidRPr="00875B77">
        <w:rPr>
          <w:rFonts w:ascii="Times New Roman" w:hAnsi="Times New Roman"/>
          <w:sz w:val="24"/>
          <w:szCs w:val="24"/>
        </w:rPr>
        <w:lastRenderedPageBreak/>
        <w:t>References</w:t>
      </w:r>
    </w:p>
    <w:p w14:paraId="11404CC7" w14:textId="77777777" w:rsidR="00066BA4" w:rsidRPr="005D4B81" w:rsidRDefault="00066BA4" w:rsidP="00066BA4">
      <w:pPr>
        <w:rPr>
          <w:rFonts w:ascii="Times New Roman" w:hAnsi="Times New Roman"/>
          <w:sz w:val="24"/>
          <w:szCs w:val="24"/>
        </w:rPr>
      </w:pPr>
      <w:proofErr w:type="gramStart"/>
      <w:r w:rsidRPr="005D4B81">
        <w:rPr>
          <w:rFonts w:ascii="Times New Roman" w:hAnsi="Times New Roman"/>
          <w:sz w:val="24"/>
          <w:szCs w:val="24"/>
        </w:rPr>
        <w:t>Brooks, N. (1964).</w:t>
      </w:r>
      <w:proofErr w:type="gramEnd"/>
      <w:r w:rsidRPr="005D4B81">
        <w:rPr>
          <w:rFonts w:ascii="Times New Roman" w:hAnsi="Times New Roman"/>
          <w:sz w:val="24"/>
          <w:szCs w:val="24"/>
        </w:rPr>
        <w:t xml:space="preserve"> </w:t>
      </w:r>
      <w:proofErr w:type="gramStart"/>
      <w:r w:rsidRPr="005D4B81">
        <w:rPr>
          <w:rFonts w:ascii="Times New Roman" w:hAnsi="Times New Roman"/>
          <w:i/>
          <w:sz w:val="24"/>
          <w:szCs w:val="24"/>
        </w:rPr>
        <w:t>Langu</w:t>
      </w:r>
      <w:r w:rsidRPr="005D4B81">
        <w:rPr>
          <w:i/>
          <w:sz w:val="24"/>
          <w:szCs w:val="24"/>
        </w:rPr>
        <w:t>ag</w:t>
      </w:r>
      <w:r w:rsidRPr="005D4B81">
        <w:rPr>
          <w:rFonts w:ascii="Times New Roman" w:hAnsi="Times New Roman"/>
          <w:i/>
          <w:sz w:val="24"/>
          <w:szCs w:val="24"/>
        </w:rPr>
        <w:t>e and language learning</w:t>
      </w:r>
      <w:r w:rsidRPr="005D4B81">
        <w:rPr>
          <w:rFonts w:ascii="Times New Roman" w:hAnsi="Times New Roman"/>
          <w:sz w:val="24"/>
          <w:szCs w:val="24"/>
        </w:rPr>
        <w:t>.</w:t>
      </w:r>
      <w:proofErr w:type="gramEnd"/>
      <w:r w:rsidRPr="005D4B81">
        <w:rPr>
          <w:rFonts w:ascii="Times New Roman" w:hAnsi="Times New Roman"/>
          <w:sz w:val="24"/>
          <w:szCs w:val="24"/>
        </w:rPr>
        <w:t xml:space="preserve"> New York:  </w:t>
      </w:r>
      <w:proofErr w:type="spellStart"/>
      <w:r w:rsidRPr="005D4B81">
        <w:rPr>
          <w:rFonts w:ascii="Times New Roman" w:hAnsi="Times New Roman"/>
          <w:sz w:val="24"/>
          <w:szCs w:val="24"/>
        </w:rPr>
        <w:t>Hartcourt</w:t>
      </w:r>
      <w:proofErr w:type="spellEnd"/>
      <w:r w:rsidRPr="005D4B81">
        <w:rPr>
          <w:rFonts w:ascii="Times New Roman" w:hAnsi="Times New Roman"/>
          <w:sz w:val="24"/>
          <w:szCs w:val="24"/>
        </w:rPr>
        <w:t xml:space="preserve"> Brace and World.</w:t>
      </w:r>
    </w:p>
    <w:p w14:paraId="7F712590" w14:textId="1CF475EA" w:rsidR="00090157" w:rsidRPr="00090157" w:rsidRDefault="00097FB3" w:rsidP="00F6432F">
      <w:pPr>
        <w:spacing w:after="0" w:line="480" w:lineRule="auto"/>
        <w:rPr>
          <w:rFonts w:ascii="Times New Roman" w:hAnsi="Times New Roman"/>
          <w:sz w:val="24"/>
          <w:szCs w:val="24"/>
        </w:rPr>
      </w:pPr>
      <w:r w:rsidRPr="00090157">
        <w:rPr>
          <w:rFonts w:ascii="Times New Roman" w:hAnsi="Times New Roman"/>
          <w:sz w:val="24"/>
          <w:szCs w:val="24"/>
        </w:rPr>
        <w:t xml:space="preserve">Bunch, G.C., </w:t>
      </w:r>
      <w:proofErr w:type="spellStart"/>
      <w:proofErr w:type="gramStart"/>
      <w:r w:rsidRPr="00090157">
        <w:rPr>
          <w:rFonts w:ascii="Times New Roman" w:hAnsi="Times New Roman"/>
          <w:sz w:val="24"/>
          <w:szCs w:val="24"/>
        </w:rPr>
        <w:t>Kibler</w:t>
      </w:r>
      <w:proofErr w:type="spellEnd"/>
      <w:r w:rsidRPr="00090157">
        <w:rPr>
          <w:rFonts w:ascii="Times New Roman" w:hAnsi="Times New Roman"/>
          <w:sz w:val="24"/>
          <w:szCs w:val="24"/>
        </w:rPr>
        <w:t xml:space="preserve">  A</w:t>
      </w:r>
      <w:proofErr w:type="gramEnd"/>
      <w:r w:rsidRPr="00090157">
        <w:rPr>
          <w:rFonts w:ascii="Times New Roman" w:hAnsi="Times New Roman"/>
          <w:sz w:val="24"/>
          <w:szCs w:val="24"/>
        </w:rPr>
        <w:t xml:space="preserve">., &amp; Pimentel, S. (2012). Realizing opportunities for English </w:t>
      </w:r>
      <w:r w:rsidR="00BD5B39" w:rsidRPr="00090157">
        <w:rPr>
          <w:rFonts w:ascii="Times New Roman" w:hAnsi="Times New Roman"/>
          <w:sz w:val="24"/>
          <w:szCs w:val="24"/>
        </w:rPr>
        <w:tab/>
      </w:r>
      <w:r w:rsidRPr="00090157">
        <w:rPr>
          <w:rFonts w:ascii="Times New Roman" w:hAnsi="Times New Roman"/>
          <w:sz w:val="24"/>
          <w:szCs w:val="24"/>
        </w:rPr>
        <w:t>learners in the common c</w:t>
      </w:r>
      <w:r w:rsidR="000028E3" w:rsidRPr="00090157">
        <w:rPr>
          <w:rFonts w:ascii="Times New Roman" w:hAnsi="Times New Roman"/>
          <w:sz w:val="24"/>
          <w:szCs w:val="24"/>
        </w:rPr>
        <w:t>ore</w:t>
      </w:r>
      <w:r w:rsidRPr="00090157">
        <w:rPr>
          <w:rFonts w:ascii="Times New Roman" w:hAnsi="Times New Roman"/>
          <w:sz w:val="24"/>
          <w:szCs w:val="24"/>
        </w:rPr>
        <w:t xml:space="preserve"> English language arts and disciplinary literacy </w:t>
      </w:r>
      <w:r w:rsidR="00BD5B39" w:rsidRPr="00090157">
        <w:rPr>
          <w:rFonts w:ascii="Times New Roman" w:hAnsi="Times New Roman"/>
          <w:sz w:val="24"/>
          <w:szCs w:val="24"/>
        </w:rPr>
        <w:tab/>
        <w:t xml:space="preserve">standards. </w:t>
      </w:r>
      <w:r w:rsidR="00BD5B39" w:rsidRPr="00090157">
        <w:rPr>
          <w:rFonts w:ascii="Times New Roman" w:hAnsi="Times New Roman"/>
          <w:i/>
          <w:sz w:val="24"/>
          <w:szCs w:val="24"/>
        </w:rPr>
        <w:t>Understanding</w:t>
      </w:r>
      <w:r w:rsidR="000028E3" w:rsidRPr="00090157">
        <w:rPr>
          <w:rFonts w:ascii="Times New Roman" w:hAnsi="Times New Roman"/>
          <w:i/>
          <w:sz w:val="24"/>
          <w:szCs w:val="24"/>
        </w:rPr>
        <w:t xml:space="preserve"> Language:  Language, Literacy and Learning in </w:t>
      </w:r>
      <w:r w:rsidR="00BD5B39" w:rsidRPr="00090157">
        <w:rPr>
          <w:rFonts w:ascii="Times New Roman" w:hAnsi="Times New Roman"/>
          <w:i/>
          <w:sz w:val="24"/>
          <w:szCs w:val="24"/>
        </w:rPr>
        <w:tab/>
      </w:r>
      <w:r w:rsidR="000028E3" w:rsidRPr="00090157">
        <w:rPr>
          <w:rFonts w:ascii="Times New Roman" w:hAnsi="Times New Roman"/>
          <w:i/>
          <w:sz w:val="24"/>
          <w:szCs w:val="24"/>
        </w:rPr>
        <w:t>Content Areas</w:t>
      </w:r>
      <w:r w:rsidR="00477C0A" w:rsidRPr="00090157">
        <w:rPr>
          <w:rFonts w:ascii="Times New Roman" w:hAnsi="Times New Roman"/>
          <w:i/>
          <w:sz w:val="24"/>
          <w:szCs w:val="24"/>
        </w:rPr>
        <w:t>.</w:t>
      </w:r>
      <w:r w:rsidR="00477C0A" w:rsidRPr="00090157">
        <w:rPr>
          <w:rFonts w:ascii="Times New Roman" w:hAnsi="Times New Roman"/>
          <w:sz w:val="24"/>
          <w:szCs w:val="24"/>
        </w:rPr>
        <w:t xml:space="preserve"> </w:t>
      </w:r>
      <w:r w:rsidR="00BD5B39" w:rsidRPr="00090157">
        <w:rPr>
          <w:rFonts w:ascii="Times New Roman" w:hAnsi="Times New Roman"/>
          <w:sz w:val="24"/>
          <w:szCs w:val="24"/>
        </w:rPr>
        <w:t xml:space="preserve">Stanford University CA. Retrieved from </w:t>
      </w:r>
      <w:r w:rsidR="00BD5B39" w:rsidRPr="00090157">
        <w:rPr>
          <w:rFonts w:ascii="Times New Roman" w:hAnsi="Times New Roman"/>
          <w:sz w:val="24"/>
          <w:szCs w:val="24"/>
        </w:rPr>
        <w:tab/>
      </w:r>
      <w:hyperlink r:id="rId12" w:history="1">
        <w:r w:rsidR="00BD5B39" w:rsidRPr="00090157">
          <w:rPr>
            <w:rFonts w:ascii="Times New Roman" w:hAnsi="Times New Roman"/>
            <w:sz w:val="24"/>
            <w:szCs w:val="24"/>
          </w:rPr>
          <w:t>http://ell.stanford.edu/sites/default/files/pdf/academicpapers/01_Bunch_Kibler_Pi</w:t>
        </w:r>
        <w:r w:rsidR="00BD5B39" w:rsidRPr="00090157">
          <w:rPr>
            <w:rFonts w:ascii="Times New Roman" w:hAnsi="Times New Roman"/>
            <w:sz w:val="24"/>
            <w:szCs w:val="24"/>
          </w:rPr>
          <w:tab/>
          <w:t>mentel_RealizingOpp%20in%20ELA_FINAL_0.pdf</w:t>
        </w:r>
      </w:hyperlink>
      <w:r w:rsidR="00477C0A" w:rsidRPr="00090157">
        <w:rPr>
          <w:rFonts w:ascii="Times New Roman" w:hAnsi="Times New Roman"/>
          <w:sz w:val="24"/>
          <w:szCs w:val="24"/>
        </w:rPr>
        <w:t xml:space="preserve"> </w:t>
      </w:r>
    </w:p>
    <w:p w14:paraId="32BB1434" w14:textId="77777777" w:rsidR="00066BA4" w:rsidRPr="005D4B81" w:rsidRDefault="00066BA4" w:rsidP="00F6432F">
      <w:pPr>
        <w:autoSpaceDE w:val="0"/>
        <w:autoSpaceDN w:val="0"/>
        <w:adjustRightInd w:val="0"/>
        <w:spacing w:after="0" w:line="480" w:lineRule="auto"/>
        <w:rPr>
          <w:rFonts w:ascii="Times New Roman" w:hAnsi="Times New Roman"/>
          <w:sz w:val="24"/>
          <w:szCs w:val="24"/>
        </w:rPr>
      </w:pPr>
      <w:proofErr w:type="gramStart"/>
      <w:r w:rsidRPr="005D4B81">
        <w:rPr>
          <w:rFonts w:ascii="Times New Roman" w:hAnsi="Times New Roman"/>
          <w:sz w:val="24"/>
          <w:szCs w:val="24"/>
        </w:rPr>
        <w:t>California Department of Education (1993, November).</w:t>
      </w:r>
      <w:proofErr w:type="gramEnd"/>
      <w:r w:rsidRPr="005D4B81">
        <w:rPr>
          <w:sz w:val="24"/>
          <w:szCs w:val="24"/>
        </w:rPr>
        <w:t xml:space="preserve"> A report on specially designed </w:t>
      </w:r>
      <w:r w:rsidRPr="005D4B81">
        <w:rPr>
          <w:rFonts w:ascii="Times New Roman" w:hAnsi="Times New Roman"/>
          <w:sz w:val="24"/>
          <w:szCs w:val="24"/>
        </w:rPr>
        <w:t xml:space="preserve">academic </w:t>
      </w:r>
      <w:r>
        <w:rPr>
          <w:sz w:val="24"/>
          <w:szCs w:val="24"/>
        </w:rPr>
        <w:tab/>
      </w:r>
      <w:r w:rsidRPr="005D4B81">
        <w:rPr>
          <w:rFonts w:ascii="Times New Roman" w:hAnsi="Times New Roman"/>
          <w:sz w:val="24"/>
          <w:szCs w:val="24"/>
        </w:rPr>
        <w:t xml:space="preserve">instruction in </w:t>
      </w:r>
      <w:r w:rsidRPr="005D4B81">
        <w:rPr>
          <w:sz w:val="24"/>
          <w:szCs w:val="24"/>
        </w:rPr>
        <w:tab/>
      </w:r>
      <w:r w:rsidRPr="005D4B81">
        <w:rPr>
          <w:rFonts w:ascii="Times New Roman" w:hAnsi="Times New Roman"/>
          <w:sz w:val="24"/>
          <w:szCs w:val="24"/>
        </w:rPr>
        <w:t>English (SDAIE). Sacramento,</w:t>
      </w:r>
      <w:r w:rsidRPr="005D4B81">
        <w:rPr>
          <w:sz w:val="24"/>
          <w:szCs w:val="24"/>
        </w:rPr>
        <w:t xml:space="preserve"> CA: Prepared by the work group </w:t>
      </w:r>
      <w:r w:rsidRPr="005D4B81">
        <w:rPr>
          <w:rFonts w:ascii="Times New Roman" w:hAnsi="Times New Roman"/>
          <w:sz w:val="24"/>
          <w:szCs w:val="24"/>
        </w:rPr>
        <w:t xml:space="preserve">of the </w:t>
      </w:r>
      <w:r>
        <w:rPr>
          <w:sz w:val="24"/>
          <w:szCs w:val="24"/>
        </w:rPr>
        <w:tab/>
      </w:r>
      <w:r w:rsidRPr="005D4B81">
        <w:rPr>
          <w:rFonts w:ascii="Times New Roman" w:hAnsi="Times New Roman"/>
          <w:sz w:val="24"/>
          <w:szCs w:val="24"/>
        </w:rPr>
        <w:t>Commission on Teacher Credentialing and the California Department of Education.</w:t>
      </w:r>
    </w:p>
    <w:p w14:paraId="4E02D15A" w14:textId="77777777" w:rsidR="00066BA4" w:rsidRPr="00090157" w:rsidRDefault="00066BA4" w:rsidP="00F6432F">
      <w:pPr>
        <w:spacing w:after="0" w:line="480" w:lineRule="auto"/>
        <w:rPr>
          <w:rFonts w:ascii="Times New Roman" w:hAnsi="Times New Roman"/>
          <w:i/>
          <w:sz w:val="24"/>
          <w:szCs w:val="24"/>
        </w:rPr>
      </w:pPr>
      <w:proofErr w:type="gramStart"/>
      <w:r w:rsidRPr="00090157">
        <w:rPr>
          <w:rFonts w:ascii="Times New Roman" w:hAnsi="Times New Roman"/>
          <w:sz w:val="24"/>
          <w:szCs w:val="24"/>
        </w:rPr>
        <w:t>California Department of Education (2012).</w:t>
      </w:r>
      <w:proofErr w:type="gramEnd"/>
      <w:r w:rsidRPr="00090157">
        <w:rPr>
          <w:rFonts w:ascii="Times New Roman" w:hAnsi="Times New Roman"/>
          <w:sz w:val="24"/>
          <w:szCs w:val="24"/>
        </w:rPr>
        <w:t xml:space="preserve"> </w:t>
      </w:r>
      <w:r w:rsidRPr="00090157">
        <w:rPr>
          <w:rFonts w:ascii="Times New Roman" w:hAnsi="Times New Roman"/>
          <w:i/>
          <w:sz w:val="24"/>
          <w:szCs w:val="24"/>
        </w:rPr>
        <w:t xml:space="preserve">California English Language Development </w:t>
      </w:r>
    </w:p>
    <w:p w14:paraId="20A348D0" w14:textId="53524E40" w:rsidR="00066BA4" w:rsidRDefault="00066BA4" w:rsidP="00F6432F">
      <w:pPr>
        <w:spacing w:after="0" w:line="480" w:lineRule="auto"/>
        <w:ind w:firstLine="720"/>
        <w:rPr>
          <w:rFonts w:ascii="Times New Roman" w:hAnsi="Times New Roman"/>
          <w:sz w:val="24"/>
          <w:szCs w:val="24"/>
        </w:rPr>
      </w:pPr>
      <w:r w:rsidRPr="00090157">
        <w:rPr>
          <w:rFonts w:ascii="Times New Roman" w:hAnsi="Times New Roman"/>
          <w:i/>
          <w:sz w:val="24"/>
          <w:szCs w:val="24"/>
        </w:rPr>
        <w:t>Standards.</w:t>
      </w:r>
      <w:r w:rsidRPr="00090157">
        <w:rPr>
          <w:rFonts w:ascii="Times New Roman" w:hAnsi="Times New Roman"/>
          <w:sz w:val="24"/>
          <w:szCs w:val="24"/>
        </w:rPr>
        <w:t xml:space="preserve"> Retrieved from </w:t>
      </w:r>
      <w:hyperlink r:id="rId13" w:history="1">
        <w:r w:rsidRPr="00090157">
          <w:rPr>
            <w:rFonts w:ascii="Times New Roman" w:hAnsi="Times New Roman"/>
            <w:sz w:val="24"/>
            <w:szCs w:val="24"/>
          </w:rPr>
          <w:t>http://www.cde.ca.gov/sp/el/er/eldstandards.asp</w:t>
        </w:r>
      </w:hyperlink>
    </w:p>
    <w:p w14:paraId="332D1FFE" w14:textId="77777777" w:rsidR="00875B77" w:rsidRPr="00090157" w:rsidRDefault="00153DC8" w:rsidP="00F6432F">
      <w:pPr>
        <w:spacing w:after="0" w:line="480" w:lineRule="auto"/>
        <w:rPr>
          <w:rFonts w:ascii="Times New Roman" w:hAnsi="Times New Roman"/>
          <w:sz w:val="24"/>
          <w:szCs w:val="24"/>
        </w:rPr>
      </w:pPr>
      <w:proofErr w:type="gramStart"/>
      <w:r w:rsidRPr="00090157">
        <w:rPr>
          <w:rFonts w:ascii="Times New Roman" w:hAnsi="Times New Roman"/>
          <w:sz w:val="24"/>
          <w:szCs w:val="24"/>
        </w:rPr>
        <w:t>California De</w:t>
      </w:r>
      <w:r w:rsidR="00477C0A" w:rsidRPr="00090157">
        <w:rPr>
          <w:rFonts w:ascii="Times New Roman" w:hAnsi="Times New Roman"/>
          <w:sz w:val="24"/>
          <w:szCs w:val="24"/>
        </w:rPr>
        <w:t>partment of Education.</w:t>
      </w:r>
      <w:proofErr w:type="gramEnd"/>
      <w:r w:rsidR="00477C0A" w:rsidRPr="00090157">
        <w:rPr>
          <w:rFonts w:ascii="Times New Roman" w:hAnsi="Times New Roman"/>
          <w:sz w:val="24"/>
          <w:szCs w:val="24"/>
        </w:rPr>
        <w:t xml:space="preserve"> (2013)</w:t>
      </w:r>
      <w:proofErr w:type="gramStart"/>
      <w:r w:rsidR="00477C0A" w:rsidRPr="00090157">
        <w:rPr>
          <w:rFonts w:ascii="Times New Roman" w:hAnsi="Times New Roman"/>
          <w:sz w:val="24"/>
          <w:szCs w:val="24"/>
        </w:rPr>
        <w:t xml:space="preserve">. </w:t>
      </w:r>
      <w:r w:rsidRPr="00090157">
        <w:rPr>
          <w:rFonts w:ascii="Times New Roman" w:hAnsi="Times New Roman"/>
          <w:i/>
          <w:sz w:val="24"/>
          <w:szCs w:val="24"/>
        </w:rPr>
        <w:t xml:space="preserve">Educational </w:t>
      </w:r>
      <w:r w:rsidR="00477C0A" w:rsidRPr="00090157">
        <w:rPr>
          <w:rFonts w:ascii="Times New Roman" w:hAnsi="Times New Roman"/>
          <w:i/>
          <w:sz w:val="24"/>
          <w:szCs w:val="24"/>
        </w:rPr>
        <w:t>Demographics Unit.</w:t>
      </w:r>
      <w:proofErr w:type="gramEnd"/>
      <w:r w:rsidR="00477C0A" w:rsidRPr="00090157">
        <w:rPr>
          <w:rFonts w:ascii="Times New Roman" w:hAnsi="Times New Roman"/>
          <w:sz w:val="24"/>
          <w:szCs w:val="24"/>
        </w:rPr>
        <w:t xml:space="preserve">  Retrieved</w:t>
      </w:r>
      <w:r w:rsidRPr="00090157">
        <w:rPr>
          <w:rFonts w:ascii="Times New Roman" w:hAnsi="Times New Roman"/>
          <w:sz w:val="24"/>
          <w:szCs w:val="24"/>
        </w:rPr>
        <w:t xml:space="preserve"> </w:t>
      </w:r>
    </w:p>
    <w:p w14:paraId="266F3351" w14:textId="607AEE16" w:rsidR="00090157" w:rsidRPr="00090157" w:rsidRDefault="00153DC8" w:rsidP="00F6432F">
      <w:pPr>
        <w:spacing w:after="0" w:line="480" w:lineRule="auto"/>
        <w:ind w:firstLine="720"/>
        <w:rPr>
          <w:rFonts w:ascii="Times New Roman" w:hAnsi="Times New Roman"/>
          <w:sz w:val="24"/>
          <w:szCs w:val="24"/>
        </w:rPr>
      </w:pPr>
      <w:proofErr w:type="gramStart"/>
      <w:r w:rsidRPr="00090157">
        <w:rPr>
          <w:rFonts w:ascii="Times New Roman" w:hAnsi="Times New Roman"/>
          <w:sz w:val="24"/>
          <w:szCs w:val="24"/>
        </w:rPr>
        <w:t>from</w:t>
      </w:r>
      <w:proofErr w:type="gramEnd"/>
      <w:r w:rsidRPr="00090157">
        <w:rPr>
          <w:rFonts w:ascii="Times New Roman" w:hAnsi="Times New Roman"/>
          <w:sz w:val="24"/>
          <w:szCs w:val="24"/>
        </w:rPr>
        <w:t xml:space="preserve"> </w:t>
      </w:r>
      <w:hyperlink r:id="rId14" w:history="1">
        <w:r w:rsidRPr="00090157">
          <w:rPr>
            <w:rFonts w:ascii="Times New Roman" w:hAnsi="Times New Roman"/>
            <w:sz w:val="24"/>
            <w:szCs w:val="24"/>
          </w:rPr>
          <w:t>http://www.cde.ca.gov/dataquest</w:t>
        </w:r>
      </w:hyperlink>
      <w:r w:rsidRPr="00090157">
        <w:rPr>
          <w:rFonts w:ascii="Times New Roman" w:hAnsi="Times New Roman"/>
          <w:sz w:val="24"/>
          <w:szCs w:val="24"/>
        </w:rPr>
        <w:t>.</w:t>
      </w:r>
    </w:p>
    <w:p w14:paraId="13108252" w14:textId="77777777" w:rsidR="00875B77" w:rsidRPr="00090157" w:rsidRDefault="007D1DAE" w:rsidP="000B6DD2">
      <w:pPr>
        <w:spacing w:after="0" w:line="480" w:lineRule="auto"/>
        <w:rPr>
          <w:rFonts w:ascii="Times New Roman" w:hAnsi="Times New Roman"/>
          <w:sz w:val="24"/>
          <w:szCs w:val="24"/>
        </w:rPr>
      </w:pPr>
      <w:r w:rsidRPr="00090157">
        <w:rPr>
          <w:rFonts w:ascii="Times New Roman" w:hAnsi="Times New Roman"/>
          <w:sz w:val="24"/>
          <w:szCs w:val="24"/>
        </w:rPr>
        <w:t xml:space="preserve">California Department of </w:t>
      </w:r>
      <w:proofErr w:type="gramStart"/>
      <w:r w:rsidRPr="00090157">
        <w:rPr>
          <w:rFonts w:ascii="Times New Roman" w:hAnsi="Times New Roman"/>
          <w:sz w:val="24"/>
          <w:szCs w:val="24"/>
        </w:rPr>
        <w:t>Education</w:t>
      </w:r>
      <w:r w:rsidR="000028E3" w:rsidRPr="00090157">
        <w:rPr>
          <w:rFonts w:ascii="Times New Roman" w:hAnsi="Times New Roman"/>
          <w:sz w:val="24"/>
          <w:szCs w:val="24"/>
        </w:rPr>
        <w:t xml:space="preserve">  Dataquest</w:t>
      </w:r>
      <w:proofErr w:type="gramEnd"/>
      <w:r w:rsidR="000028E3" w:rsidRPr="00090157">
        <w:rPr>
          <w:rFonts w:ascii="Times New Roman" w:hAnsi="Times New Roman"/>
          <w:sz w:val="24"/>
          <w:szCs w:val="24"/>
        </w:rPr>
        <w:t xml:space="preserve"> (2014). </w:t>
      </w:r>
      <w:r w:rsidRPr="00090157">
        <w:rPr>
          <w:rFonts w:ascii="Times New Roman" w:hAnsi="Times New Roman"/>
          <w:sz w:val="24"/>
          <w:szCs w:val="24"/>
        </w:rPr>
        <w:t>Retrieved from</w:t>
      </w:r>
    </w:p>
    <w:p w14:paraId="4F07D91B" w14:textId="3AF8582A" w:rsidR="00090157" w:rsidRPr="00090157" w:rsidRDefault="0089608D" w:rsidP="000B6DD2">
      <w:pPr>
        <w:spacing w:after="0" w:line="480" w:lineRule="auto"/>
        <w:ind w:firstLine="720"/>
        <w:rPr>
          <w:rFonts w:ascii="Times New Roman" w:hAnsi="Times New Roman"/>
          <w:sz w:val="24"/>
          <w:szCs w:val="24"/>
        </w:rPr>
      </w:pPr>
      <w:hyperlink r:id="rId15" w:history="1">
        <w:r w:rsidR="00BD5B39" w:rsidRPr="00090157">
          <w:rPr>
            <w:rFonts w:ascii="Times New Roman" w:hAnsi="Times New Roman"/>
            <w:sz w:val="24"/>
            <w:szCs w:val="24"/>
          </w:rPr>
          <w:t>http://dq.cde.ca.gov/dataquest/</w:t>
        </w:r>
      </w:hyperlink>
    </w:p>
    <w:p w14:paraId="7B20CBBA" w14:textId="77777777" w:rsidR="00875B77" w:rsidRPr="00090157" w:rsidRDefault="00017E83" w:rsidP="00971BDD">
      <w:pPr>
        <w:spacing w:after="0" w:line="480" w:lineRule="auto"/>
        <w:rPr>
          <w:rFonts w:ascii="Times New Roman" w:hAnsi="Times New Roman"/>
          <w:i/>
          <w:sz w:val="24"/>
          <w:szCs w:val="24"/>
        </w:rPr>
      </w:pPr>
      <w:proofErr w:type="gramStart"/>
      <w:r w:rsidRPr="00090157">
        <w:rPr>
          <w:rFonts w:ascii="Times New Roman" w:hAnsi="Times New Roman"/>
          <w:sz w:val="24"/>
          <w:szCs w:val="24"/>
        </w:rPr>
        <w:t>California Department of Education  (2014).</w:t>
      </w:r>
      <w:proofErr w:type="gramEnd"/>
      <w:r w:rsidRPr="00090157">
        <w:rPr>
          <w:rFonts w:ascii="Times New Roman" w:hAnsi="Times New Roman"/>
          <w:sz w:val="24"/>
          <w:szCs w:val="24"/>
        </w:rPr>
        <w:t xml:space="preserve"> </w:t>
      </w:r>
      <w:r w:rsidR="000028E3" w:rsidRPr="00090157">
        <w:rPr>
          <w:rFonts w:ascii="Times New Roman" w:hAnsi="Times New Roman"/>
          <w:i/>
          <w:sz w:val="24"/>
          <w:szCs w:val="24"/>
        </w:rPr>
        <w:t xml:space="preserve">English Language Arts/English Language </w:t>
      </w:r>
    </w:p>
    <w:p w14:paraId="3434A67E" w14:textId="77777777" w:rsidR="00875B77" w:rsidRPr="00090157" w:rsidRDefault="000028E3" w:rsidP="00971BDD">
      <w:pPr>
        <w:spacing w:after="0" w:line="480" w:lineRule="auto"/>
        <w:ind w:firstLine="720"/>
        <w:rPr>
          <w:rFonts w:ascii="Times New Roman" w:hAnsi="Times New Roman"/>
          <w:sz w:val="24"/>
          <w:szCs w:val="24"/>
        </w:rPr>
      </w:pPr>
      <w:r w:rsidRPr="00090157">
        <w:rPr>
          <w:rFonts w:ascii="Times New Roman" w:hAnsi="Times New Roman"/>
          <w:i/>
          <w:sz w:val="24"/>
          <w:szCs w:val="24"/>
        </w:rPr>
        <w:t xml:space="preserve">Development Framework. </w:t>
      </w:r>
      <w:r w:rsidR="00017E83" w:rsidRPr="00090157">
        <w:rPr>
          <w:rFonts w:ascii="Times New Roman" w:hAnsi="Times New Roman"/>
          <w:sz w:val="24"/>
          <w:szCs w:val="24"/>
        </w:rPr>
        <w:t>Retrieved from</w:t>
      </w:r>
      <w:r w:rsidR="00875B77" w:rsidRPr="00090157">
        <w:rPr>
          <w:rFonts w:ascii="Times New Roman" w:hAnsi="Times New Roman"/>
          <w:sz w:val="24"/>
          <w:szCs w:val="24"/>
        </w:rPr>
        <w:t xml:space="preserve"> </w:t>
      </w:r>
    </w:p>
    <w:p w14:paraId="5E71BED0" w14:textId="697638C5" w:rsidR="000028E3" w:rsidRPr="00090157" w:rsidRDefault="0089608D" w:rsidP="00971BDD">
      <w:pPr>
        <w:spacing w:after="0" w:line="480" w:lineRule="auto"/>
        <w:ind w:firstLine="720"/>
        <w:rPr>
          <w:rFonts w:ascii="Times New Roman" w:hAnsi="Times New Roman"/>
          <w:sz w:val="24"/>
          <w:szCs w:val="24"/>
        </w:rPr>
      </w:pPr>
      <w:hyperlink r:id="rId16" w:history="1">
        <w:r w:rsidR="00BD5B39" w:rsidRPr="00090157">
          <w:rPr>
            <w:rFonts w:ascii="Times New Roman" w:hAnsi="Times New Roman"/>
            <w:sz w:val="24"/>
            <w:szCs w:val="24"/>
          </w:rPr>
          <w:t>http://www.cde.ca.gov/ci/rl/cf/elaeldfrmwrksbeadopted.asp</w:t>
        </w:r>
      </w:hyperlink>
    </w:p>
    <w:p w14:paraId="4CB21E22" w14:textId="77777777" w:rsidR="00875B77" w:rsidRPr="00090157" w:rsidRDefault="006C60EC" w:rsidP="00971BDD">
      <w:pPr>
        <w:spacing w:after="0" w:line="480" w:lineRule="auto"/>
        <w:rPr>
          <w:rFonts w:ascii="Times New Roman" w:hAnsi="Times New Roman"/>
          <w:i/>
          <w:sz w:val="24"/>
          <w:szCs w:val="24"/>
        </w:rPr>
      </w:pPr>
      <w:r w:rsidRPr="00090157">
        <w:rPr>
          <w:rFonts w:ascii="Times New Roman" w:hAnsi="Times New Roman"/>
          <w:sz w:val="24"/>
          <w:szCs w:val="24"/>
        </w:rPr>
        <w:t>Coleman</w:t>
      </w:r>
      <w:r w:rsidR="000028E3" w:rsidRPr="00090157">
        <w:rPr>
          <w:rFonts w:ascii="Times New Roman" w:hAnsi="Times New Roman"/>
          <w:sz w:val="24"/>
          <w:szCs w:val="24"/>
        </w:rPr>
        <w:t>, R.</w:t>
      </w:r>
      <w:r w:rsidRPr="00090157">
        <w:rPr>
          <w:rFonts w:ascii="Times New Roman" w:hAnsi="Times New Roman"/>
          <w:sz w:val="24"/>
          <w:szCs w:val="24"/>
        </w:rPr>
        <w:t xml:space="preserve"> &amp; Goldenberg, C.</w:t>
      </w:r>
      <w:r w:rsidR="00BD5B39" w:rsidRPr="00090157">
        <w:rPr>
          <w:rFonts w:ascii="Times New Roman" w:hAnsi="Times New Roman"/>
          <w:sz w:val="24"/>
          <w:szCs w:val="24"/>
        </w:rPr>
        <w:t xml:space="preserve"> (2012, February). </w:t>
      </w:r>
      <w:proofErr w:type="gramStart"/>
      <w:r w:rsidR="00BD5B39" w:rsidRPr="00090157">
        <w:rPr>
          <w:rFonts w:ascii="Times New Roman" w:hAnsi="Times New Roman"/>
          <w:i/>
          <w:sz w:val="24"/>
          <w:szCs w:val="24"/>
        </w:rPr>
        <w:t>The common core challenge for ELLs.</w:t>
      </w:r>
      <w:proofErr w:type="gramEnd"/>
      <w:r w:rsidR="00BD5B39" w:rsidRPr="00090157">
        <w:rPr>
          <w:rFonts w:ascii="Times New Roman" w:hAnsi="Times New Roman"/>
          <w:i/>
          <w:sz w:val="24"/>
          <w:szCs w:val="24"/>
        </w:rPr>
        <w:t xml:space="preserve"> </w:t>
      </w:r>
    </w:p>
    <w:p w14:paraId="683ADFC2" w14:textId="77777777" w:rsidR="00875B77" w:rsidRPr="00090157" w:rsidRDefault="00BD5B39" w:rsidP="00971BDD">
      <w:pPr>
        <w:spacing w:after="0" w:line="480" w:lineRule="auto"/>
        <w:ind w:firstLine="720"/>
        <w:rPr>
          <w:rFonts w:ascii="Times New Roman" w:hAnsi="Times New Roman"/>
          <w:sz w:val="24"/>
          <w:szCs w:val="24"/>
        </w:rPr>
      </w:pPr>
      <w:r w:rsidRPr="00090157">
        <w:rPr>
          <w:rFonts w:ascii="Times New Roman" w:hAnsi="Times New Roman"/>
          <w:i/>
          <w:sz w:val="24"/>
          <w:szCs w:val="24"/>
        </w:rPr>
        <w:t xml:space="preserve">Principal Leadership, </w:t>
      </w:r>
      <w:r w:rsidRPr="00090157">
        <w:rPr>
          <w:rFonts w:ascii="Times New Roman" w:hAnsi="Times New Roman"/>
          <w:sz w:val="24"/>
          <w:szCs w:val="24"/>
        </w:rPr>
        <w:t xml:space="preserve">pp. 46-51.  </w:t>
      </w:r>
      <w:proofErr w:type="gramStart"/>
      <w:r w:rsidRPr="00090157">
        <w:rPr>
          <w:rFonts w:ascii="Times New Roman" w:hAnsi="Times New Roman"/>
          <w:sz w:val="24"/>
          <w:szCs w:val="24"/>
        </w:rPr>
        <w:t>National Association for Secondary School Principals.</w:t>
      </w:r>
      <w:proofErr w:type="gramEnd"/>
      <w:r w:rsidRPr="00090157">
        <w:rPr>
          <w:rFonts w:ascii="Times New Roman" w:hAnsi="Times New Roman"/>
          <w:sz w:val="24"/>
          <w:szCs w:val="24"/>
        </w:rPr>
        <w:t xml:space="preserve"> </w:t>
      </w:r>
    </w:p>
    <w:p w14:paraId="60FB3F4D" w14:textId="4CD03DC6" w:rsidR="00090157" w:rsidRPr="00090157" w:rsidRDefault="00875B77" w:rsidP="00971BDD">
      <w:pPr>
        <w:spacing w:after="0" w:line="480" w:lineRule="auto"/>
        <w:ind w:left="720"/>
        <w:rPr>
          <w:rFonts w:ascii="Times New Roman" w:hAnsi="Times New Roman"/>
          <w:sz w:val="24"/>
          <w:szCs w:val="24"/>
        </w:rPr>
      </w:pPr>
      <w:r w:rsidRPr="00090157">
        <w:rPr>
          <w:rFonts w:ascii="Times New Roman" w:hAnsi="Times New Roman"/>
          <w:sz w:val="24"/>
          <w:szCs w:val="24"/>
        </w:rPr>
        <w:lastRenderedPageBreak/>
        <w:t>Ret</w:t>
      </w:r>
      <w:r w:rsidR="00BD5B39" w:rsidRPr="00090157">
        <w:rPr>
          <w:rFonts w:ascii="Times New Roman" w:hAnsi="Times New Roman"/>
          <w:sz w:val="24"/>
          <w:szCs w:val="24"/>
        </w:rPr>
        <w:t>rieved from</w:t>
      </w:r>
      <w:r w:rsidRPr="00090157">
        <w:rPr>
          <w:rFonts w:ascii="Times New Roman" w:hAnsi="Times New Roman"/>
          <w:sz w:val="24"/>
          <w:szCs w:val="24"/>
        </w:rPr>
        <w:t xml:space="preserve"> </w:t>
      </w:r>
      <w:hyperlink r:id="rId17" w:history="1">
        <w:r w:rsidR="00BD5B39" w:rsidRPr="00090157">
          <w:rPr>
            <w:rFonts w:ascii="Times New Roman" w:hAnsi="Times New Roman"/>
            <w:sz w:val="24"/>
            <w:szCs w:val="24"/>
          </w:rPr>
          <w:t>http://www.nassp.org/content/topic/the_common_core_challenge_for_ells</w:t>
        </w:r>
      </w:hyperlink>
    </w:p>
    <w:p w14:paraId="21B8610A" w14:textId="77777777" w:rsidR="00875B77" w:rsidRPr="00090157" w:rsidRDefault="003B00B7" w:rsidP="00971BDD">
      <w:pPr>
        <w:spacing w:after="0" w:line="480" w:lineRule="auto"/>
        <w:rPr>
          <w:rFonts w:ascii="Times New Roman" w:hAnsi="Times New Roman"/>
          <w:i/>
          <w:sz w:val="24"/>
          <w:szCs w:val="24"/>
        </w:rPr>
      </w:pPr>
      <w:r w:rsidRPr="00090157">
        <w:rPr>
          <w:rFonts w:ascii="Times New Roman" w:hAnsi="Times New Roman"/>
          <w:i/>
          <w:sz w:val="24"/>
          <w:szCs w:val="24"/>
        </w:rPr>
        <w:t xml:space="preserve">Common Core State Standards for English Language Arts and Literacy in History/Social </w:t>
      </w:r>
    </w:p>
    <w:p w14:paraId="396F7DF9" w14:textId="77777777" w:rsidR="00875B77" w:rsidRPr="00090157" w:rsidRDefault="003B00B7" w:rsidP="00971BDD">
      <w:pPr>
        <w:spacing w:after="0" w:line="480" w:lineRule="auto"/>
        <w:ind w:firstLine="720"/>
        <w:rPr>
          <w:rFonts w:ascii="Times New Roman" w:hAnsi="Times New Roman"/>
          <w:sz w:val="24"/>
          <w:szCs w:val="24"/>
        </w:rPr>
      </w:pPr>
      <w:proofErr w:type="gramStart"/>
      <w:r w:rsidRPr="00090157">
        <w:rPr>
          <w:rFonts w:ascii="Times New Roman" w:hAnsi="Times New Roman"/>
          <w:i/>
          <w:sz w:val="24"/>
          <w:szCs w:val="24"/>
        </w:rPr>
        <w:t>Studies, Science, and Technical Subjects.</w:t>
      </w:r>
      <w:proofErr w:type="gramEnd"/>
      <w:r w:rsidRPr="00090157">
        <w:rPr>
          <w:rFonts w:ascii="Times New Roman" w:hAnsi="Times New Roman"/>
          <w:sz w:val="24"/>
          <w:szCs w:val="24"/>
        </w:rPr>
        <w:t xml:space="preserve"> </w:t>
      </w:r>
      <w:r w:rsidR="006C60EC" w:rsidRPr="00090157">
        <w:rPr>
          <w:rFonts w:ascii="Times New Roman" w:hAnsi="Times New Roman"/>
          <w:sz w:val="24"/>
          <w:szCs w:val="24"/>
        </w:rPr>
        <w:t>(2010)</w:t>
      </w:r>
      <w:r w:rsidR="00875B77" w:rsidRPr="00090157">
        <w:rPr>
          <w:rFonts w:ascii="Times New Roman" w:hAnsi="Times New Roman"/>
          <w:sz w:val="24"/>
          <w:szCs w:val="24"/>
        </w:rPr>
        <w:t>.</w:t>
      </w:r>
      <w:r w:rsidR="006C60EC" w:rsidRPr="00090157">
        <w:rPr>
          <w:rFonts w:ascii="Times New Roman" w:hAnsi="Times New Roman"/>
          <w:sz w:val="24"/>
          <w:szCs w:val="24"/>
        </w:rPr>
        <w:t xml:space="preserve"> </w:t>
      </w:r>
      <w:r w:rsidRPr="00090157">
        <w:rPr>
          <w:rFonts w:ascii="Times New Roman" w:hAnsi="Times New Roman"/>
          <w:sz w:val="24"/>
          <w:szCs w:val="24"/>
        </w:rPr>
        <w:t xml:space="preserve"> Retrieved from </w:t>
      </w:r>
    </w:p>
    <w:p w14:paraId="15DEC4A2" w14:textId="209D0729" w:rsidR="00090157" w:rsidRPr="00090157" w:rsidRDefault="0089608D" w:rsidP="00971BDD">
      <w:pPr>
        <w:spacing w:after="0" w:line="480" w:lineRule="auto"/>
        <w:ind w:firstLine="720"/>
        <w:rPr>
          <w:rFonts w:ascii="Times New Roman" w:hAnsi="Times New Roman"/>
          <w:sz w:val="24"/>
          <w:szCs w:val="24"/>
        </w:rPr>
      </w:pPr>
      <w:hyperlink r:id="rId18" w:history="1">
        <w:r w:rsidR="003B00B7" w:rsidRPr="00090157">
          <w:rPr>
            <w:rFonts w:ascii="Times New Roman" w:hAnsi="Times New Roman"/>
            <w:sz w:val="24"/>
            <w:szCs w:val="24"/>
          </w:rPr>
          <w:t>http://www.corestandards.org/ELA-Literacy/</w:t>
        </w:r>
      </w:hyperlink>
      <w:r w:rsidR="00875B77" w:rsidRPr="00090157">
        <w:rPr>
          <w:rFonts w:ascii="Times New Roman" w:hAnsi="Times New Roman"/>
          <w:sz w:val="24"/>
          <w:szCs w:val="24"/>
        </w:rPr>
        <w:t xml:space="preserve"> </w:t>
      </w:r>
    </w:p>
    <w:p w14:paraId="1E2A41A9" w14:textId="77777777" w:rsidR="00875B77" w:rsidRPr="00090157" w:rsidRDefault="002866FC" w:rsidP="00971BDD">
      <w:pPr>
        <w:spacing w:after="0" w:line="480" w:lineRule="auto"/>
        <w:rPr>
          <w:rFonts w:ascii="Times New Roman" w:hAnsi="Times New Roman"/>
          <w:i/>
          <w:sz w:val="24"/>
          <w:szCs w:val="24"/>
        </w:rPr>
      </w:pPr>
      <w:proofErr w:type="gramStart"/>
      <w:r w:rsidRPr="00090157">
        <w:rPr>
          <w:rFonts w:ascii="Times New Roman" w:hAnsi="Times New Roman"/>
          <w:sz w:val="24"/>
          <w:szCs w:val="24"/>
        </w:rPr>
        <w:t>Council of Chief State School Officers.</w:t>
      </w:r>
      <w:proofErr w:type="gramEnd"/>
      <w:r w:rsidRPr="00090157">
        <w:rPr>
          <w:rFonts w:ascii="Times New Roman" w:hAnsi="Times New Roman"/>
          <w:sz w:val="24"/>
          <w:szCs w:val="24"/>
        </w:rPr>
        <w:t xml:space="preserve"> (2012). </w:t>
      </w:r>
      <w:r w:rsidRPr="00090157">
        <w:rPr>
          <w:rFonts w:ascii="Times New Roman" w:hAnsi="Times New Roman"/>
          <w:i/>
          <w:sz w:val="24"/>
          <w:szCs w:val="24"/>
        </w:rPr>
        <w:t xml:space="preserve">Framework for English language proficiency </w:t>
      </w:r>
    </w:p>
    <w:p w14:paraId="5625BCD2" w14:textId="77777777" w:rsidR="00875B77" w:rsidRPr="00090157" w:rsidRDefault="002866FC" w:rsidP="00971BDD">
      <w:pPr>
        <w:spacing w:after="0" w:line="480" w:lineRule="auto"/>
        <w:ind w:firstLine="720"/>
        <w:rPr>
          <w:rFonts w:ascii="Times New Roman" w:hAnsi="Times New Roman"/>
          <w:i/>
          <w:sz w:val="24"/>
          <w:szCs w:val="24"/>
        </w:rPr>
      </w:pPr>
      <w:proofErr w:type="gramStart"/>
      <w:r w:rsidRPr="00090157">
        <w:rPr>
          <w:rFonts w:ascii="Times New Roman" w:hAnsi="Times New Roman"/>
          <w:i/>
          <w:sz w:val="24"/>
          <w:szCs w:val="24"/>
        </w:rPr>
        <w:t>development</w:t>
      </w:r>
      <w:proofErr w:type="gramEnd"/>
      <w:r w:rsidRPr="00090157">
        <w:rPr>
          <w:rFonts w:ascii="Times New Roman" w:hAnsi="Times New Roman"/>
          <w:i/>
          <w:sz w:val="24"/>
          <w:szCs w:val="24"/>
        </w:rPr>
        <w:t xml:space="preserve"> standards – Corresponding to the California state standards and the next </w:t>
      </w:r>
    </w:p>
    <w:p w14:paraId="00C9A89F" w14:textId="77777777" w:rsidR="000028E3" w:rsidRPr="00090157" w:rsidRDefault="002866FC" w:rsidP="00971BDD">
      <w:pPr>
        <w:spacing w:after="0" w:line="480" w:lineRule="auto"/>
        <w:ind w:firstLine="720"/>
        <w:rPr>
          <w:rFonts w:ascii="Times New Roman" w:hAnsi="Times New Roman"/>
          <w:sz w:val="24"/>
          <w:szCs w:val="24"/>
        </w:rPr>
      </w:pPr>
      <w:proofErr w:type="gramStart"/>
      <w:r w:rsidRPr="00090157">
        <w:rPr>
          <w:rFonts w:ascii="Times New Roman" w:hAnsi="Times New Roman"/>
          <w:i/>
          <w:sz w:val="24"/>
          <w:szCs w:val="24"/>
        </w:rPr>
        <w:t>generation</w:t>
      </w:r>
      <w:proofErr w:type="gramEnd"/>
      <w:r w:rsidRPr="00090157">
        <w:rPr>
          <w:rFonts w:ascii="Times New Roman" w:hAnsi="Times New Roman"/>
          <w:i/>
          <w:sz w:val="24"/>
          <w:szCs w:val="24"/>
        </w:rPr>
        <w:t xml:space="preserve"> science standards.  </w:t>
      </w:r>
      <w:r w:rsidRPr="00090157">
        <w:rPr>
          <w:rFonts w:ascii="Times New Roman" w:hAnsi="Times New Roman"/>
          <w:sz w:val="24"/>
          <w:szCs w:val="24"/>
        </w:rPr>
        <w:t>Retrieved from</w:t>
      </w:r>
    </w:p>
    <w:p w14:paraId="3C00FA7B" w14:textId="660E8BD6" w:rsidR="00066BA4" w:rsidRDefault="0089608D" w:rsidP="00971BDD">
      <w:pPr>
        <w:spacing w:after="0" w:line="480" w:lineRule="auto"/>
        <w:ind w:left="720"/>
        <w:rPr>
          <w:rFonts w:ascii="Times New Roman" w:hAnsi="Times New Roman"/>
          <w:sz w:val="24"/>
          <w:szCs w:val="24"/>
        </w:rPr>
      </w:pPr>
      <w:hyperlink r:id="rId19" w:history="1">
        <w:r w:rsidR="00875B77" w:rsidRPr="00090157">
          <w:rPr>
            <w:rStyle w:val="Hyperlink"/>
            <w:rFonts w:ascii="Times New Roman" w:hAnsi="Times New Roman"/>
            <w:sz w:val="24"/>
            <w:szCs w:val="24"/>
          </w:rPr>
          <w:t>http://www.ccsso.org/Documents/2012/ELPD%20Framework%20Booklet-Final%20for%20web.pdf</w:t>
        </w:r>
      </w:hyperlink>
    </w:p>
    <w:p w14:paraId="0C960219" w14:textId="77777777" w:rsidR="00066BA4" w:rsidRPr="005D4B81" w:rsidRDefault="00066BA4" w:rsidP="00971BDD">
      <w:pPr>
        <w:autoSpaceDE w:val="0"/>
        <w:autoSpaceDN w:val="0"/>
        <w:adjustRightInd w:val="0"/>
        <w:spacing w:after="0" w:line="480" w:lineRule="auto"/>
        <w:rPr>
          <w:rFonts w:ascii="Times New Roman" w:hAnsi="Times New Roman"/>
          <w:sz w:val="24"/>
          <w:szCs w:val="24"/>
        </w:rPr>
      </w:pPr>
      <w:r w:rsidRPr="005D4B81">
        <w:rPr>
          <w:rFonts w:ascii="Times New Roman" w:hAnsi="Times New Roman"/>
          <w:sz w:val="24"/>
          <w:szCs w:val="24"/>
        </w:rPr>
        <w:t xml:space="preserve">Crawford, J. (1995). Bilingual education: History, politics, theory and practice. Los Angeles, </w:t>
      </w:r>
      <w:r>
        <w:rPr>
          <w:rFonts w:ascii="Times New Roman" w:hAnsi="Times New Roman"/>
          <w:sz w:val="24"/>
          <w:szCs w:val="24"/>
        </w:rPr>
        <w:tab/>
      </w:r>
      <w:r w:rsidRPr="005D4B81">
        <w:rPr>
          <w:rFonts w:ascii="Times New Roman" w:hAnsi="Times New Roman"/>
          <w:sz w:val="24"/>
          <w:szCs w:val="24"/>
        </w:rPr>
        <w:t xml:space="preserve">CA: Bilingual </w:t>
      </w:r>
      <w:r w:rsidRPr="005D4B81">
        <w:rPr>
          <w:sz w:val="24"/>
          <w:szCs w:val="24"/>
        </w:rPr>
        <w:tab/>
      </w:r>
      <w:r w:rsidRPr="005D4B81">
        <w:rPr>
          <w:rFonts w:ascii="Times New Roman" w:hAnsi="Times New Roman"/>
          <w:sz w:val="24"/>
          <w:szCs w:val="24"/>
        </w:rPr>
        <w:t>Educational Services, Inc.</w:t>
      </w:r>
    </w:p>
    <w:p w14:paraId="039375BC" w14:textId="6517C55B" w:rsidR="000028E3" w:rsidRPr="00090157" w:rsidRDefault="00066BA4" w:rsidP="00971BDD">
      <w:pPr>
        <w:pStyle w:val="NormalWeb"/>
        <w:spacing w:line="480" w:lineRule="auto"/>
      </w:pPr>
      <w:r w:rsidRPr="005D4B81">
        <w:t xml:space="preserve">Cummins, J. (1994). </w:t>
      </w:r>
      <w:proofErr w:type="gramStart"/>
      <w:r w:rsidRPr="005D4B81">
        <w:t>Primary language instruction and the education of langue minority students.</w:t>
      </w:r>
      <w:proofErr w:type="gramEnd"/>
      <w:r w:rsidRPr="005D4B81">
        <w:t xml:space="preserve"> </w:t>
      </w:r>
      <w:r>
        <w:tab/>
      </w:r>
      <w:r w:rsidRPr="005D4B81">
        <w:t xml:space="preserve">In Charles F. </w:t>
      </w:r>
      <w:proofErr w:type="spellStart"/>
      <w:r w:rsidRPr="005D4B81">
        <w:t>Leyba</w:t>
      </w:r>
      <w:proofErr w:type="spellEnd"/>
      <w:r w:rsidRPr="005D4B81">
        <w:t xml:space="preserve"> (ed.) </w:t>
      </w:r>
      <w:r w:rsidRPr="005D4B81">
        <w:rPr>
          <w:i/>
        </w:rPr>
        <w:t xml:space="preserve">Schooling and language minority students: A theoretical </w:t>
      </w:r>
      <w:r>
        <w:rPr>
          <w:i/>
        </w:rPr>
        <w:tab/>
      </w:r>
      <w:proofErr w:type="gramStart"/>
      <w:r w:rsidRPr="005D4B81">
        <w:rPr>
          <w:i/>
        </w:rPr>
        <w:t>framework</w:t>
      </w:r>
      <w:r w:rsidRPr="005D4B81">
        <w:t xml:space="preserve"> ,</w:t>
      </w:r>
      <w:proofErr w:type="gramEnd"/>
      <w:r w:rsidRPr="005D4B81">
        <w:t xml:space="preserve"> 2</w:t>
      </w:r>
      <w:r w:rsidRPr="005D4B81">
        <w:rPr>
          <w:vertAlign w:val="superscript"/>
        </w:rPr>
        <w:t>nd</w:t>
      </w:r>
      <w:r w:rsidRPr="005D4B81">
        <w:t xml:space="preserve"> edition (pp. 3-46). CA State University Los Angeles: Dissemination and </w:t>
      </w:r>
      <w:r>
        <w:tab/>
      </w:r>
      <w:r w:rsidRPr="005D4B81">
        <w:t xml:space="preserve">Assessment Center, and CA State Department of Education. </w:t>
      </w:r>
    </w:p>
    <w:p w14:paraId="4B184E31" w14:textId="77777777" w:rsidR="00875B77" w:rsidRPr="00090157" w:rsidRDefault="006C60EC" w:rsidP="00971BDD">
      <w:pPr>
        <w:spacing w:after="0" w:line="480" w:lineRule="auto"/>
        <w:rPr>
          <w:rFonts w:ascii="Times New Roman" w:hAnsi="Times New Roman"/>
          <w:i/>
          <w:sz w:val="24"/>
          <w:szCs w:val="24"/>
        </w:rPr>
      </w:pPr>
      <w:r w:rsidRPr="00090157">
        <w:rPr>
          <w:rFonts w:ascii="Times New Roman" w:hAnsi="Times New Roman"/>
          <w:sz w:val="24"/>
          <w:szCs w:val="24"/>
        </w:rPr>
        <w:t xml:space="preserve">Daoud, A. M. (2015). </w:t>
      </w:r>
      <w:r w:rsidR="000028E3" w:rsidRPr="00090157">
        <w:rPr>
          <w:rFonts w:ascii="Times New Roman" w:hAnsi="Times New Roman"/>
          <w:i/>
          <w:sz w:val="24"/>
          <w:szCs w:val="24"/>
        </w:rPr>
        <w:t xml:space="preserve">Middle and high school English learners and the common core standards:  </w:t>
      </w:r>
    </w:p>
    <w:p w14:paraId="08EE2174" w14:textId="1B08C489" w:rsidR="00090157" w:rsidRPr="00090157" w:rsidRDefault="000028E3" w:rsidP="00971BDD">
      <w:pPr>
        <w:spacing w:after="0" w:line="480" w:lineRule="auto"/>
        <w:ind w:firstLine="720"/>
        <w:rPr>
          <w:rFonts w:ascii="Times New Roman" w:hAnsi="Times New Roman"/>
          <w:sz w:val="24"/>
          <w:szCs w:val="24"/>
        </w:rPr>
      </w:pPr>
      <w:proofErr w:type="gramStart"/>
      <w:r w:rsidRPr="00090157">
        <w:rPr>
          <w:rFonts w:ascii="Times New Roman" w:hAnsi="Times New Roman"/>
          <w:i/>
          <w:sz w:val="24"/>
          <w:szCs w:val="24"/>
        </w:rPr>
        <w:t>Equitable instruction in content area classrooms</w:t>
      </w:r>
      <w:r w:rsidR="006C60EC" w:rsidRPr="00090157">
        <w:rPr>
          <w:rFonts w:ascii="Times New Roman" w:hAnsi="Times New Roman"/>
          <w:i/>
          <w:sz w:val="24"/>
          <w:szCs w:val="24"/>
        </w:rPr>
        <w:t>.</w:t>
      </w:r>
      <w:proofErr w:type="gramEnd"/>
      <w:r w:rsidR="006C60EC" w:rsidRPr="00090157">
        <w:rPr>
          <w:rFonts w:ascii="Times New Roman" w:hAnsi="Times New Roman"/>
          <w:sz w:val="24"/>
          <w:szCs w:val="24"/>
        </w:rPr>
        <w:t xml:space="preserve">  Boston: Pea</w:t>
      </w:r>
      <w:r w:rsidR="00DB6E83" w:rsidRPr="00090157">
        <w:rPr>
          <w:rFonts w:ascii="Times New Roman" w:hAnsi="Times New Roman"/>
          <w:sz w:val="24"/>
          <w:szCs w:val="24"/>
        </w:rPr>
        <w:t>r</w:t>
      </w:r>
      <w:r w:rsidR="006C60EC" w:rsidRPr="00090157">
        <w:rPr>
          <w:rFonts w:ascii="Times New Roman" w:hAnsi="Times New Roman"/>
          <w:sz w:val="24"/>
          <w:szCs w:val="24"/>
        </w:rPr>
        <w:t>son.</w:t>
      </w:r>
    </w:p>
    <w:p w14:paraId="32861D42" w14:textId="77777777" w:rsidR="00875B77" w:rsidRPr="00090157" w:rsidRDefault="00CC7FEB" w:rsidP="00971BDD">
      <w:pPr>
        <w:spacing w:after="0" w:line="480" w:lineRule="auto"/>
        <w:rPr>
          <w:rFonts w:ascii="Times New Roman" w:hAnsi="Times New Roman"/>
          <w:sz w:val="24"/>
          <w:szCs w:val="24"/>
        </w:rPr>
      </w:pPr>
      <w:proofErr w:type="spellStart"/>
      <w:r w:rsidRPr="00090157">
        <w:rPr>
          <w:rFonts w:ascii="Times New Roman" w:hAnsi="Times New Roman"/>
          <w:sz w:val="24"/>
          <w:szCs w:val="24"/>
        </w:rPr>
        <w:t>Dutro</w:t>
      </w:r>
      <w:proofErr w:type="spellEnd"/>
      <w:r w:rsidRPr="00090157">
        <w:rPr>
          <w:rFonts w:ascii="Times New Roman" w:hAnsi="Times New Roman"/>
          <w:sz w:val="24"/>
          <w:szCs w:val="24"/>
        </w:rPr>
        <w:t xml:space="preserve">, S. </w:t>
      </w:r>
      <w:r w:rsidR="00431FAB" w:rsidRPr="00090157">
        <w:rPr>
          <w:rFonts w:ascii="Times New Roman" w:hAnsi="Times New Roman"/>
          <w:sz w:val="24"/>
          <w:szCs w:val="24"/>
        </w:rPr>
        <w:t>&amp;</w:t>
      </w:r>
      <w:r w:rsidRPr="00090157">
        <w:rPr>
          <w:rFonts w:ascii="Times New Roman" w:hAnsi="Times New Roman"/>
          <w:sz w:val="24"/>
          <w:szCs w:val="24"/>
        </w:rPr>
        <w:t xml:space="preserve"> Kinsella, K. (2010). English language development: issues and implementation at </w:t>
      </w:r>
    </w:p>
    <w:p w14:paraId="5E1D36B4" w14:textId="77777777" w:rsidR="00875B77" w:rsidRPr="00090157" w:rsidRDefault="00CC7FEB" w:rsidP="00971BDD">
      <w:pPr>
        <w:spacing w:after="0" w:line="480" w:lineRule="auto"/>
        <w:ind w:firstLine="720"/>
        <w:rPr>
          <w:rFonts w:ascii="Times New Roman" w:hAnsi="Times New Roman"/>
          <w:i/>
          <w:sz w:val="24"/>
          <w:szCs w:val="24"/>
        </w:rPr>
      </w:pPr>
      <w:proofErr w:type="gramStart"/>
      <w:r w:rsidRPr="00090157">
        <w:rPr>
          <w:rFonts w:ascii="Times New Roman" w:hAnsi="Times New Roman"/>
          <w:sz w:val="24"/>
          <w:szCs w:val="24"/>
        </w:rPr>
        <w:t>grades</w:t>
      </w:r>
      <w:proofErr w:type="gramEnd"/>
      <w:r w:rsidRPr="00090157">
        <w:rPr>
          <w:rFonts w:ascii="Times New Roman" w:hAnsi="Times New Roman"/>
          <w:sz w:val="24"/>
          <w:szCs w:val="24"/>
        </w:rPr>
        <w:t xml:space="preserve"> six through twelve. In </w:t>
      </w:r>
      <w:r w:rsidRPr="00090157">
        <w:rPr>
          <w:rFonts w:ascii="Times New Roman" w:hAnsi="Times New Roman"/>
          <w:i/>
          <w:sz w:val="24"/>
          <w:szCs w:val="24"/>
        </w:rPr>
        <w:t xml:space="preserve">Improving Education for English Learners: Research-based </w:t>
      </w:r>
    </w:p>
    <w:p w14:paraId="25E5857B" w14:textId="1F56D41D" w:rsidR="00090157" w:rsidRDefault="00CC7FEB" w:rsidP="00971BDD">
      <w:pPr>
        <w:spacing w:after="0" w:line="480" w:lineRule="auto"/>
        <w:ind w:firstLine="720"/>
        <w:rPr>
          <w:rFonts w:ascii="Times New Roman" w:hAnsi="Times New Roman"/>
          <w:sz w:val="24"/>
          <w:szCs w:val="24"/>
        </w:rPr>
      </w:pPr>
      <w:r w:rsidRPr="00090157">
        <w:rPr>
          <w:rFonts w:ascii="Times New Roman" w:hAnsi="Times New Roman"/>
          <w:i/>
          <w:sz w:val="24"/>
          <w:szCs w:val="24"/>
        </w:rPr>
        <w:t xml:space="preserve">Approaches. </w:t>
      </w:r>
      <w:r w:rsidRPr="00090157">
        <w:rPr>
          <w:rFonts w:ascii="Times New Roman" w:hAnsi="Times New Roman"/>
          <w:sz w:val="24"/>
          <w:szCs w:val="24"/>
        </w:rPr>
        <w:t>Sacramento, CA: California Department of Education Press.</w:t>
      </w:r>
    </w:p>
    <w:p w14:paraId="713E8A16" w14:textId="77777777" w:rsidR="00090157" w:rsidRPr="00C15480" w:rsidRDefault="00066BA4" w:rsidP="00971BDD">
      <w:pPr>
        <w:autoSpaceDE w:val="0"/>
        <w:autoSpaceDN w:val="0"/>
        <w:adjustRightInd w:val="0"/>
        <w:spacing w:after="0" w:line="480" w:lineRule="auto"/>
        <w:rPr>
          <w:sz w:val="24"/>
          <w:szCs w:val="24"/>
        </w:rPr>
      </w:pPr>
      <w:proofErr w:type="spellStart"/>
      <w:r w:rsidRPr="005D4B81">
        <w:rPr>
          <w:rFonts w:ascii="Times New Roman" w:hAnsi="Times New Roman"/>
          <w:sz w:val="24"/>
          <w:szCs w:val="24"/>
        </w:rPr>
        <w:t>Echevarria</w:t>
      </w:r>
      <w:proofErr w:type="spellEnd"/>
      <w:r w:rsidRPr="005D4B81">
        <w:rPr>
          <w:rFonts w:ascii="Times New Roman" w:hAnsi="Times New Roman"/>
          <w:sz w:val="24"/>
          <w:szCs w:val="24"/>
        </w:rPr>
        <w:t xml:space="preserve">, A., &amp; Graves, A. (2007). Sheltered content instruction: Teaching English language </w:t>
      </w:r>
      <w:r>
        <w:rPr>
          <w:rFonts w:ascii="Times New Roman" w:hAnsi="Times New Roman"/>
          <w:sz w:val="24"/>
          <w:szCs w:val="24"/>
        </w:rPr>
        <w:tab/>
      </w:r>
      <w:r w:rsidRPr="005D4B81">
        <w:rPr>
          <w:rFonts w:ascii="Times New Roman" w:hAnsi="Times New Roman"/>
          <w:sz w:val="24"/>
          <w:szCs w:val="24"/>
        </w:rPr>
        <w:t xml:space="preserve">learners with diverse </w:t>
      </w:r>
      <w:r w:rsidRPr="005D4B81">
        <w:rPr>
          <w:sz w:val="24"/>
          <w:szCs w:val="24"/>
        </w:rPr>
        <w:tab/>
      </w:r>
      <w:r w:rsidRPr="005D4B81">
        <w:rPr>
          <w:rFonts w:ascii="Times New Roman" w:hAnsi="Times New Roman"/>
          <w:sz w:val="24"/>
          <w:szCs w:val="24"/>
        </w:rPr>
        <w:t xml:space="preserve">abilities. Boston, MA. </w:t>
      </w:r>
      <w:proofErr w:type="spellStart"/>
      <w:r w:rsidRPr="005D4B81">
        <w:rPr>
          <w:rFonts w:ascii="Times New Roman" w:hAnsi="Times New Roman"/>
          <w:sz w:val="24"/>
          <w:szCs w:val="24"/>
        </w:rPr>
        <w:t>Allyn</w:t>
      </w:r>
      <w:proofErr w:type="spellEnd"/>
      <w:r w:rsidRPr="005D4B81">
        <w:rPr>
          <w:rFonts w:ascii="Times New Roman" w:hAnsi="Times New Roman"/>
          <w:sz w:val="24"/>
          <w:szCs w:val="24"/>
        </w:rPr>
        <w:t xml:space="preserve"> and Bacon.</w:t>
      </w:r>
    </w:p>
    <w:p w14:paraId="074455FF" w14:textId="77777777" w:rsidR="00066BA4" w:rsidRPr="00160235" w:rsidRDefault="00066BA4" w:rsidP="00971BDD">
      <w:pPr>
        <w:autoSpaceDE w:val="0"/>
        <w:autoSpaceDN w:val="0"/>
        <w:adjustRightInd w:val="0"/>
        <w:spacing w:after="0" w:line="480" w:lineRule="auto"/>
        <w:rPr>
          <w:rFonts w:ascii="Times New Roman" w:hAnsi="Times New Roman"/>
          <w:sz w:val="24"/>
          <w:szCs w:val="24"/>
        </w:rPr>
      </w:pPr>
      <w:proofErr w:type="spellStart"/>
      <w:r w:rsidRPr="00066BA4">
        <w:rPr>
          <w:rFonts w:ascii="Times New Roman" w:hAnsi="Times New Roman"/>
          <w:sz w:val="24"/>
          <w:szCs w:val="24"/>
        </w:rPr>
        <w:lastRenderedPageBreak/>
        <w:t>Genzuk</w:t>
      </w:r>
      <w:proofErr w:type="spellEnd"/>
      <w:r w:rsidRPr="00066BA4">
        <w:rPr>
          <w:rFonts w:ascii="Times New Roman" w:hAnsi="Times New Roman"/>
          <w:sz w:val="24"/>
          <w:szCs w:val="24"/>
        </w:rPr>
        <w:t>, M. (2011). Specially designed academic instruction in Englis</w:t>
      </w:r>
      <w:r w:rsidRPr="00160235">
        <w:rPr>
          <w:rFonts w:ascii="Times New Roman" w:hAnsi="Times New Roman"/>
          <w:sz w:val="24"/>
          <w:szCs w:val="24"/>
        </w:rPr>
        <w:t xml:space="preserve">h (SDAIE) for language </w:t>
      </w:r>
      <w:r w:rsidRPr="00160235">
        <w:rPr>
          <w:rFonts w:ascii="Times New Roman" w:hAnsi="Times New Roman"/>
          <w:sz w:val="24"/>
          <w:szCs w:val="24"/>
        </w:rPr>
        <w:tab/>
        <w:t xml:space="preserve">minority </w:t>
      </w:r>
      <w:r w:rsidRPr="00066BA4">
        <w:rPr>
          <w:rFonts w:ascii="Times New Roman" w:hAnsi="Times New Roman"/>
          <w:sz w:val="24"/>
          <w:szCs w:val="24"/>
        </w:rPr>
        <w:t xml:space="preserve">students. </w:t>
      </w:r>
      <w:proofErr w:type="gramStart"/>
      <w:r w:rsidRPr="00066BA4">
        <w:rPr>
          <w:rFonts w:ascii="Times New Roman" w:hAnsi="Times New Roman"/>
          <w:sz w:val="24"/>
          <w:szCs w:val="24"/>
        </w:rPr>
        <w:t>Center for Multilingual, Multicultural Research Di</w:t>
      </w:r>
      <w:r w:rsidRPr="00160235">
        <w:rPr>
          <w:rFonts w:ascii="Times New Roman" w:hAnsi="Times New Roman"/>
          <w:sz w:val="24"/>
          <w:szCs w:val="24"/>
        </w:rPr>
        <w:t>gital Papers Series.</w:t>
      </w:r>
      <w:proofErr w:type="gramEnd"/>
      <w:r w:rsidRPr="00160235">
        <w:rPr>
          <w:rFonts w:ascii="Times New Roman" w:hAnsi="Times New Roman"/>
          <w:sz w:val="24"/>
          <w:szCs w:val="24"/>
        </w:rPr>
        <w:t xml:space="preserve"> </w:t>
      </w:r>
      <w:r w:rsidRPr="00160235">
        <w:rPr>
          <w:rFonts w:ascii="Times New Roman" w:hAnsi="Times New Roman"/>
          <w:sz w:val="24"/>
          <w:szCs w:val="24"/>
        </w:rPr>
        <w:tab/>
      </w:r>
      <w:proofErr w:type="gramStart"/>
      <w:r w:rsidRPr="00160235">
        <w:rPr>
          <w:rFonts w:ascii="Times New Roman" w:hAnsi="Times New Roman"/>
          <w:sz w:val="24"/>
          <w:szCs w:val="24"/>
        </w:rPr>
        <w:t xml:space="preserve">Center for </w:t>
      </w:r>
      <w:r w:rsidRPr="00066BA4">
        <w:rPr>
          <w:rFonts w:ascii="Times New Roman" w:hAnsi="Times New Roman"/>
          <w:sz w:val="24"/>
          <w:szCs w:val="24"/>
        </w:rPr>
        <w:t>Multilingual, Multicultural Research, University of Sout</w:t>
      </w:r>
      <w:r w:rsidRPr="00160235">
        <w:rPr>
          <w:rFonts w:ascii="Times New Roman" w:hAnsi="Times New Roman"/>
          <w:sz w:val="24"/>
          <w:szCs w:val="24"/>
        </w:rPr>
        <w:t>hern California.</w:t>
      </w:r>
      <w:proofErr w:type="gramEnd"/>
      <w:r w:rsidRPr="00160235">
        <w:rPr>
          <w:rFonts w:ascii="Times New Roman" w:hAnsi="Times New Roman"/>
          <w:sz w:val="24"/>
          <w:szCs w:val="24"/>
        </w:rPr>
        <w:t xml:space="preserve"> </w:t>
      </w:r>
      <w:r w:rsidRPr="00160235">
        <w:rPr>
          <w:rFonts w:ascii="Times New Roman" w:hAnsi="Times New Roman"/>
          <w:sz w:val="24"/>
          <w:szCs w:val="24"/>
        </w:rPr>
        <w:tab/>
        <w:t xml:space="preserve">Retrieved from  </w:t>
      </w:r>
      <w:r w:rsidRPr="00160235">
        <w:rPr>
          <w:rFonts w:ascii="Times New Roman" w:hAnsi="Times New Roman"/>
          <w:sz w:val="24"/>
          <w:szCs w:val="24"/>
        </w:rPr>
        <w:tab/>
      </w:r>
      <w:hyperlink r:id="rId20" w:history="1">
        <w:r w:rsidRPr="00160235">
          <w:rPr>
            <w:rStyle w:val="Hyperlink"/>
            <w:rFonts w:ascii="Times New Roman" w:hAnsi="Times New Roman"/>
            <w:sz w:val="24"/>
            <w:szCs w:val="24"/>
          </w:rPr>
          <w:t>http://www.usc.edu/dept/education/CMMR/DigitalPapers/SDAIE_Genzuk.pdf</w:t>
        </w:r>
      </w:hyperlink>
    </w:p>
    <w:p w14:paraId="63A3CF9B" w14:textId="77777777" w:rsidR="00066BA4" w:rsidRPr="005D4B81" w:rsidRDefault="00066BA4" w:rsidP="00971BDD">
      <w:pPr>
        <w:autoSpaceDE w:val="0"/>
        <w:autoSpaceDN w:val="0"/>
        <w:adjustRightInd w:val="0"/>
        <w:spacing w:after="0" w:line="480" w:lineRule="auto"/>
        <w:rPr>
          <w:rFonts w:ascii="Times New Roman" w:hAnsi="Times New Roman"/>
          <w:sz w:val="24"/>
          <w:szCs w:val="24"/>
        </w:rPr>
      </w:pPr>
      <w:proofErr w:type="spellStart"/>
      <w:r w:rsidRPr="005D4B81">
        <w:rPr>
          <w:rFonts w:ascii="Times New Roman" w:hAnsi="Times New Roman"/>
          <w:sz w:val="24"/>
          <w:szCs w:val="24"/>
        </w:rPr>
        <w:t>Krashen</w:t>
      </w:r>
      <w:proofErr w:type="spellEnd"/>
      <w:r w:rsidRPr="005D4B81">
        <w:rPr>
          <w:rFonts w:ascii="Times New Roman" w:hAnsi="Times New Roman"/>
          <w:sz w:val="24"/>
          <w:szCs w:val="24"/>
        </w:rPr>
        <w:t>, S.D. &amp; Terrell, T.D. (1983). The natural approach: Language acquisition in the</w:t>
      </w:r>
    </w:p>
    <w:p w14:paraId="72874115" w14:textId="1A0A92E3" w:rsidR="00066BA4" w:rsidRDefault="00066BA4" w:rsidP="00971BDD">
      <w:pPr>
        <w:autoSpaceDE w:val="0"/>
        <w:autoSpaceDN w:val="0"/>
        <w:adjustRightInd w:val="0"/>
        <w:spacing w:after="0" w:line="480" w:lineRule="auto"/>
        <w:rPr>
          <w:rFonts w:ascii="Times New Roman" w:hAnsi="Times New Roman"/>
          <w:sz w:val="24"/>
          <w:szCs w:val="24"/>
        </w:rPr>
      </w:pPr>
      <w:r w:rsidRPr="005D4B81">
        <w:rPr>
          <w:sz w:val="24"/>
          <w:szCs w:val="24"/>
        </w:rPr>
        <w:tab/>
      </w:r>
      <w:proofErr w:type="gramStart"/>
      <w:r w:rsidRPr="005D4B81">
        <w:rPr>
          <w:rFonts w:ascii="Times New Roman" w:hAnsi="Times New Roman"/>
          <w:sz w:val="24"/>
          <w:szCs w:val="24"/>
        </w:rPr>
        <w:t>classroom</w:t>
      </w:r>
      <w:proofErr w:type="gramEnd"/>
      <w:r w:rsidRPr="005D4B81">
        <w:rPr>
          <w:rFonts w:ascii="Times New Roman" w:hAnsi="Times New Roman"/>
          <w:sz w:val="24"/>
          <w:szCs w:val="24"/>
        </w:rPr>
        <w:t xml:space="preserve">. </w:t>
      </w:r>
      <w:proofErr w:type="gramStart"/>
      <w:r w:rsidRPr="005D4B81">
        <w:rPr>
          <w:rFonts w:ascii="Times New Roman" w:hAnsi="Times New Roman"/>
          <w:sz w:val="24"/>
          <w:szCs w:val="24"/>
        </w:rPr>
        <w:t xml:space="preserve">San Francisco, CA. </w:t>
      </w:r>
      <w:proofErr w:type="spellStart"/>
      <w:r w:rsidRPr="005D4B81">
        <w:rPr>
          <w:rFonts w:ascii="Times New Roman" w:hAnsi="Times New Roman"/>
          <w:sz w:val="24"/>
          <w:szCs w:val="24"/>
        </w:rPr>
        <w:t>Pergamon</w:t>
      </w:r>
      <w:proofErr w:type="spellEnd"/>
      <w:r w:rsidRPr="005D4B81">
        <w:rPr>
          <w:rFonts w:ascii="Times New Roman" w:hAnsi="Times New Roman"/>
          <w:sz w:val="24"/>
          <w:szCs w:val="24"/>
        </w:rPr>
        <w:t>/</w:t>
      </w:r>
      <w:proofErr w:type="spellStart"/>
      <w:r w:rsidRPr="005D4B81">
        <w:rPr>
          <w:rFonts w:ascii="Times New Roman" w:hAnsi="Times New Roman"/>
          <w:sz w:val="24"/>
          <w:szCs w:val="24"/>
        </w:rPr>
        <w:t>Alemany</w:t>
      </w:r>
      <w:proofErr w:type="spellEnd"/>
      <w:r w:rsidRPr="005D4B81">
        <w:rPr>
          <w:rFonts w:ascii="Times New Roman" w:hAnsi="Times New Roman"/>
          <w:sz w:val="24"/>
          <w:szCs w:val="24"/>
        </w:rPr>
        <w:t xml:space="preserve"> Press.</w:t>
      </w:r>
      <w:proofErr w:type="gramEnd"/>
    </w:p>
    <w:p w14:paraId="17984684" w14:textId="7CDD6C61" w:rsidR="00066BA4" w:rsidRPr="00160235" w:rsidRDefault="00066BA4" w:rsidP="00971BDD">
      <w:pPr>
        <w:pStyle w:val="NormalWeb"/>
        <w:spacing w:line="480" w:lineRule="auto"/>
        <w:ind w:left="720" w:hanging="720"/>
      </w:pPr>
      <w:proofErr w:type="gramStart"/>
      <w:r w:rsidRPr="005D4B81">
        <w:t>Larsen-Freeman, D. (1986).</w:t>
      </w:r>
      <w:proofErr w:type="gramEnd"/>
      <w:r w:rsidRPr="005D4B81">
        <w:t xml:space="preserve"> </w:t>
      </w:r>
      <w:proofErr w:type="gramStart"/>
      <w:r w:rsidRPr="005D4B81">
        <w:rPr>
          <w:i/>
          <w:iCs/>
        </w:rPr>
        <w:t>Techniques and principles in language teaching.</w:t>
      </w:r>
      <w:proofErr w:type="gramEnd"/>
      <w:r w:rsidRPr="005D4B81">
        <w:t xml:space="preserve"> Oxford: Oxford University Press.</w:t>
      </w:r>
    </w:p>
    <w:p w14:paraId="47D5F93D" w14:textId="77777777" w:rsidR="00066BA4" w:rsidRPr="00066BA4" w:rsidRDefault="00066BA4" w:rsidP="00F6432F">
      <w:pPr>
        <w:autoSpaceDE w:val="0"/>
        <w:autoSpaceDN w:val="0"/>
        <w:adjustRightInd w:val="0"/>
        <w:spacing w:after="0" w:line="480" w:lineRule="auto"/>
        <w:rPr>
          <w:rFonts w:ascii="Times New Roman" w:hAnsi="Times New Roman"/>
          <w:sz w:val="24"/>
          <w:szCs w:val="24"/>
        </w:rPr>
      </w:pPr>
      <w:r w:rsidRPr="00160235">
        <w:rPr>
          <w:rFonts w:ascii="Times New Roman" w:hAnsi="Times New Roman"/>
          <w:sz w:val="24"/>
          <w:szCs w:val="24"/>
        </w:rPr>
        <w:t xml:space="preserve">Nieto, S. &amp; Bode, P. (2008).  </w:t>
      </w:r>
      <w:r w:rsidRPr="00160235">
        <w:rPr>
          <w:rFonts w:ascii="Times New Roman" w:hAnsi="Times New Roman"/>
          <w:i/>
          <w:sz w:val="24"/>
          <w:szCs w:val="24"/>
        </w:rPr>
        <w:t xml:space="preserve">Affirming diversity:  The sociopolitical context of multicultural </w:t>
      </w:r>
      <w:r>
        <w:rPr>
          <w:rFonts w:ascii="Times New Roman" w:hAnsi="Times New Roman"/>
          <w:i/>
          <w:sz w:val="24"/>
          <w:szCs w:val="24"/>
        </w:rPr>
        <w:tab/>
      </w:r>
      <w:r w:rsidRPr="00160235">
        <w:rPr>
          <w:rFonts w:ascii="Times New Roman" w:hAnsi="Times New Roman"/>
          <w:i/>
          <w:sz w:val="24"/>
          <w:szCs w:val="24"/>
        </w:rPr>
        <w:t>education</w:t>
      </w:r>
      <w:r w:rsidRPr="00160235">
        <w:rPr>
          <w:rFonts w:ascii="Times New Roman" w:hAnsi="Times New Roman"/>
          <w:sz w:val="24"/>
          <w:szCs w:val="24"/>
        </w:rPr>
        <w:t>, 5</w:t>
      </w:r>
      <w:r w:rsidRPr="00160235">
        <w:rPr>
          <w:rFonts w:ascii="Times New Roman" w:hAnsi="Times New Roman"/>
          <w:sz w:val="24"/>
          <w:szCs w:val="24"/>
          <w:vertAlign w:val="superscript"/>
        </w:rPr>
        <w:t>th</w:t>
      </w:r>
      <w:r w:rsidRPr="00160235">
        <w:rPr>
          <w:rFonts w:ascii="Times New Roman" w:hAnsi="Times New Roman"/>
          <w:sz w:val="24"/>
          <w:szCs w:val="24"/>
        </w:rPr>
        <w:t xml:space="preserve"> edition.  Boston: Pearson.</w:t>
      </w:r>
    </w:p>
    <w:p w14:paraId="76C77758" w14:textId="4CAC3E44" w:rsidR="00066BA4" w:rsidRDefault="00066BA4" w:rsidP="00602E1F">
      <w:pPr>
        <w:autoSpaceDE w:val="0"/>
        <w:autoSpaceDN w:val="0"/>
        <w:adjustRightInd w:val="0"/>
        <w:spacing w:after="0" w:line="480" w:lineRule="auto"/>
        <w:ind w:left="720" w:hanging="720"/>
        <w:rPr>
          <w:rFonts w:ascii="Times New Roman" w:hAnsi="Times New Roman"/>
          <w:sz w:val="24"/>
          <w:szCs w:val="24"/>
        </w:rPr>
      </w:pPr>
      <w:proofErr w:type="spellStart"/>
      <w:proofErr w:type="gramStart"/>
      <w:r w:rsidRPr="005D4B81">
        <w:rPr>
          <w:rFonts w:ascii="Times New Roman" w:hAnsi="Times New Roman"/>
          <w:sz w:val="24"/>
          <w:szCs w:val="24"/>
        </w:rPr>
        <w:t>Nosrati</w:t>
      </w:r>
      <w:proofErr w:type="spellEnd"/>
      <w:r w:rsidRPr="005D4B81">
        <w:rPr>
          <w:rFonts w:ascii="Times New Roman" w:hAnsi="Times New Roman"/>
          <w:sz w:val="24"/>
          <w:szCs w:val="24"/>
        </w:rPr>
        <w:t xml:space="preserve">, M., </w:t>
      </w:r>
      <w:proofErr w:type="spellStart"/>
      <w:r w:rsidRPr="005D4B81">
        <w:rPr>
          <w:rFonts w:ascii="Times New Roman" w:hAnsi="Times New Roman"/>
          <w:sz w:val="24"/>
          <w:szCs w:val="24"/>
        </w:rPr>
        <w:t>Karimi</w:t>
      </w:r>
      <w:proofErr w:type="spellEnd"/>
      <w:r w:rsidRPr="005D4B81">
        <w:rPr>
          <w:rFonts w:ascii="Times New Roman" w:hAnsi="Times New Roman"/>
          <w:sz w:val="24"/>
          <w:szCs w:val="24"/>
        </w:rPr>
        <w:t xml:space="preserve">, R., </w:t>
      </w:r>
      <w:proofErr w:type="spellStart"/>
      <w:r w:rsidRPr="005D4B81">
        <w:rPr>
          <w:rFonts w:ascii="Times New Roman" w:hAnsi="Times New Roman"/>
          <w:sz w:val="24"/>
          <w:szCs w:val="24"/>
        </w:rPr>
        <w:t>Malekian</w:t>
      </w:r>
      <w:proofErr w:type="spellEnd"/>
      <w:r w:rsidRPr="005D4B81">
        <w:rPr>
          <w:rFonts w:ascii="Times New Roman" w:hAnsi="Times New Roman"/>
          <w:sz w:val="24"/>
          <w:szCs w:val="24"/>
        </w:rPr>
        <w:t>, K., &amp; Hariri, M. (2013).</w:t>
      </w:r>
      <w:proofErr w:type="gramEnd"/>
      <w:r w:rsidRPr="005D4B81">
        <w:rPr>
          <w:rFonts w:ascii="Times New Roman" w:hAnsi="Times New Roman"/>
          <w:sz w:val="24"/>
          <w:szCs w:val="24"/>
        </w:rPr>
        <w:t xml:space="preserve"> </w:t>
      </w:r>
      <w:proofErr w:type="gramStart"/>
      <w:r w:rsidRPr="005D4B81">
        <w:rPr>
          <w:rFonts w:ascii="Times New Roman" w:hAnsi="Times New Roman"/>
          <w:bCs/>
          <w:sz w:val="24"/>
          <w:szCs w:val="24"/>
        </w:rPr>
        <w:t>Investigation of Language Teaching Methodologies in Second Language Learning.</w:t>
      </w:r>
      <w:proofErr w:type="gramEnd"/>
      <w:r w:rsidRPr="005D4B81">
        <w:rPr>
          <w:rFonts w:ascii="Times New Roman" w:hAnsi="Times New Roman"/>
          <w:sz w:val="24"/>
          <w:szCs w:val="24"/>
        </w:rPr>
        <w:t xml:space="preserve"> </w:t>
      </w:r>
      <w:proofErr w:type="gramStart"/>
      <w:r w:rsidRPr="005D4B81">
        <w:rPr>
          <w:rFonts w:ascii="Times New Roman" w:hAnsi="Times New Roman"/>
          <w:i/>
          <w:sz w:val="24"/>
          <w:szCs w:val="24"/>
        </w:rPr>
        <w:t>International Journal of Economy, Management and Social Sciences, 2</w:t>
      </w:r>
      <w:r w:rsidRPr="005D4B81">
        <w:rPr>
          <w:rFonts w:ascii="Times New Roman" w:hAnsi="Times New Roman"/>
          <w:sz w:val="24"/>
          <w:szCs w:val="24"/>
        </w:rPr>
        <w:t>(5), 207-211.</w:t>
      </w:r>
      <w:proofErr w:type="gramEnd"/>
    </w:p>
    <w:p w14:paraId="5D3A512B" w14:textId="77777777" w:rsidR="00875B77" w:rsidRPr="00090157" w:rsidRDefault="00EF5F84" w:rsidP="00602E1F">
      <w:pPr>
        <w:spacing w:after="0" w:line="480" w:lineRule="auto"/>
        <w:rPr>
          <w:rFonts w:ascii="Times New Roman" w:hAnsi="Times New Roman"/>
          <w:i/>
          <w:sz w:val="24"/>
          <w:szCs w:val="24"/>
        </w:rPr>
      </w:pPr>
      <w:r w:rsidRPr="00090157">
        <w:rPr>
          <w:rFonts w:ascii="Times New Roman" w:hAnsi="Times New Roman"/>
          <w:sz w:val="24"/>
          <w:szCs w:val="24"/>
        </w:rPr>
        <w:t>Ols</w:t>
      </w:r>
      <w:r w:rsidR="00431FAB" w:rsidRPr="00090157">
        <w:rPr>
          <w:rFonts w:ascii="Times New Roman" w:hAnsi="Times New Roman"/>
          <w:sz w:val="24"/>
          <w:szCs w:val="24"/>
        </w:rPr>
        <w:t>e</w:t>
      </w:r>
      <w:r w:rsidRPr="00090157">
        <w:rPr>
          <w:rFonts w:ascii="Times New Roman" w:hAnsi="Times New Roman"/>
          <w:sz w:val="24"/>
          <w:szCs w:val="24"/>
        </w:rPr>
        <w:t xml:space="preserve">n, L. (2010). </w:t>
      </w:r>
      <w:r w:rsidRPr="00090157">
        <w:rPr>
          <w:rFonts w:ascii="Times New Roman" w:hAnsi="Times New Roman"/>
          <w:i/>
          <w:sz w:val="24"/>
          <w:szCs w:val="24"/>
        </w:rPr>
        <w:t xml:space="preserve">Reparable </w:t>
      </w:r>
      <w:r w:rsidR="00536C42" w:rsidRPr="00090157">
        <w:rPr>
          <w:rFonts w:ascii="Times New Roman" w:hAnsi="Times New Roman"/>
          <w:i/>
          <w:sz w:val="24"/>
          <w:szCs w:val="24"/>
        </w:rPr>
        <w:t>H</w:t>
      </w:r>
      <w:r w:rsidRPr="00090157">
        <w:rPr>
          <w:rFonts w:ascii="Times New Roman" w:hAnsi="Times New Roman"/>
          <w:i/>
          <w:sz w:val="24"/>
          <w:szCs w:val="24"/>
        </w:rPr>
        <w:t xml:space="preserve">arm: Fulfilling the </w:t>
      </w:r>
      <w:r w:rsidR="00431FAB" w:rsidRPr="00090157">
        <w:rPr>
          <w:rFonts w:ascii="Times New Roman" w:hAnsi="Times New Roman"/>
          <w:i/>
          <w:sz w:val="24"/>
          <w:szCs w:val="24"/>
        </w:rPr>
        <w:t>p</w:t>
      </w:r>
      <w:r w:rsidRPr="00090157">
        <w:rPr>
          <w:rFonts w:ascii="Times New Roman" w:hAnsi="Times New Roman"/>
          <w:i/>
          <w:sz w:val="24"/>
          <w:szCs w:val="24"/>
        </w:rPr>
        <w:t xml:space="preserve">romise of </w:t>
      </w:r>
      <w:r w:rsidR="00431FAB" w:rsidRPr="00090157">
        <w:rPr>
          <w:rFonts w:ascii="Times New Roman" w:hAnsi="Times New Roman"/>
          <w:i/>
          <w:sz w:val="24"/>
          <w:szCs w:val="24"/>
        </w:rPr>
        <w:t>e</w:t>
      </w:r>
      <w:r w:rsidRPr="00090157">
        <w:rPr>
          <w:rFonts w:ascii="Times New Roman" w:hAnsi="Times New Roman"/>
          <w:i/>
          <w:sz w:val="24"/>
          <w:szCs w:val="24"/>
        </w:rPr>
        <w:t xml:space="preserve">ducational </w:t>
      </w:r>
      <w:r w:rsidR="00431FAB" w:rsidRPr="00090157">
        <w:rPr>
          <w:rFonts w:ascii="Times New Roman" w:hAnsi="Times New Roman"/>
          <w:i/>
          <w:sz w:val="24"/>
          <w:szCs w:val="24"/>
        </w:rPr>
        <w:t>o</w:t>
      </w:r>
      <w:r w:rsidRPr="00090157">
        <w:rPr>
          <w:rFonts w:ascii="Times New Roman" w:hAnsi="Times New Roman"/>
          <w:i/>
          <w:sz w:val="24"/>
          <w:szCs w:val="24"/>
        </w:rPr>
        <w:t xml:space="preserve">pportunity for </w:t>
      </w:r>
    </w:p>
    <w:p w14:paraId="0234A65D" w14:textId="2B44DC15" w:rsidR="00066BA4" w:rsidRDefault="00EF5F84" w:rsidP="00602E1F">
      <w:pPr>
        <w:spacing w:after="0" w:line="480" w:lineRule="auto"/>
        <w:ind w:firstLine="720"/>
        <w:rPr>
          <w:rFonts w:ascii="Times New Roman" w:hAnsi="Times New Roman"/>
          <w:sz w:val="24"/>
          <w:szCs w:val="24"/>
        </w:rPr>
      </w:pPr>
      <w:r w:rsidRPr="00090157">
        <w:rPr>
          <w:rFonts w:ascii="Times New Roman" w:hAnsi="Times New Roman"/>
          <w:i/>
          <w:sz w:val="24"/>
          <w:szCs w:val="24"/>
        </w:rPr>
        <w:t xml:space="preserve">California’s </w:t>
      </w:r>
      <w:proofErr w:type="gramStart"/>
      <w:r w:rsidR="00431FAB" w:rsidRPr="00090157">
        <w:rPr>
          <w:rFonts w:ascii="Times New Roman" w:hAnsi="Times New Roman"/>
          <w:i/>
          <w:sz w:val="24"/>
          <w:szCs w:val="24"/>
        </w:rPr>
        <w:t>l</w:t>
      </w:r>
      <w:r w:rsidRPr="00090157">
        <w:rPr>
          <w:rFonts w:ascii="Times New Roman" w:hAnsi="Times New Roman"/>
          <w:i/>
          <w:sz w:val="24"/>
          <w:szCs w:val="24"/>
        </w:rPr>
        <w:t xml:space="preserve">ong </w:t>
      </w:r>
      <w:r w:rsidR="00431FAB" w:rsidRPr="00090157">
        <w:rPr>
          <w:rFonts w:ascii="Times New Roman" w:hAnsi="Times New Roman"/>
          <w:i/>
          <w:sz w:val="24"/>
          <w:szCs w:val="24"/>
        </w:rPr>
        <w:t>t</w:t>
      </w:r>
      <w:r w:rsidRPr="00090157">
        <w:rPr>
          <w:rFonts w:ascii="Times New Roman" w:hAnsi="Times New Roman"/>
          <w:i/>
          <w:sz w:val="24"/>
          <w:szCs w:val="24"/>
        </w:rPr>
        <w:t>erm</w:t>
      </w:r>
      <w:proofErr w:type="gramEnd"/>
      <w:r w:rsidRPr="00090157">
        <w:rPr>
          <w:rFonts w:ascii="Times New Roman" w:hAnsi="Times New Roman"/>
          <w:i/>
          <w:sz w:val="24"/>
          <w:szCs w:val="24"/>
        </w:rPr>
        <w:t xml:space="preserve"> English </w:t>
      </w:r>
      <w:r w:rsidR="00431FAB" w:rsidRPr="00090157">
        <w:rPr>
          <w:rFonts w:ascii="Times New Roman" w:hAnsi="Times New Roman"/>
          <w:i/>
          <w:sz w:val="24"/>
          <w:szCs w:val="24"/>
        </w:rPr>
        <w:t>l</w:t>
      </w:r>
      <w:r w:rsidRPr="00090157">
        <w:rPr>
          <w:rFonts w:ascii="Times New Roman" w:hAnsi="Times New Roman"/>
          <w:i/>
          <w:sz w:val="24"/>
          <w:szCs w:val="24"/>
        </w:rPr>
        <w:t>earners.</w:t>
      </w:r>
      <w:r w:rsidRPr="00090157">
        <w:rPr>
          <w:rFonts w:ascii="Times New Roman" w:hAnsi="Times New Roman"/>
          <w:sz w:val="24"/>
          <w:szCs w:val="24"/>
        </w:rPr>
        <w:t xml:space="preserve"> Long Beach, CA: Californians Together Press.</w:t>
      </w:r>
    </w:p>
    <w:p w14:paraId="38DEFD1A" w14:textId="77777777" w:rsidR="00090157" w:rsidRPr="00090157" w:rsidRDefault="00066BA4" w:rsidP="00602E1F">
      <w:pPr>
        <w:autoSpaceDE w:val="0"/>
        <w:autoSpaceDN w:val="0"/>
        <w:adjustRightInd w:val="0"/>
        <w:spacing w:after="0" w:line="480" w:lineRule="auto"/>
        <w:rPr>
          <w:rFonts w:ascii="Times New Roman" w:hAnsi="Times New Roman"/>
          <w:sz w:val="24"/>
          <w:szCs w:val="24"/>
        </w:rPr>
      </w:pPr>
      <w:proofErr w:type="spellStart"/>
      <w:r w:rsidRPr="005D4B81">
        <w:rPr>
          <w:rFonts w:ascii="Times New Roman" w:hAnsi="Times New Roman"/>
          <w:sz w:val="24"/>
          <w:szCs w:val="24"/>
        </w:rPr>
        <w:t>Peregoy</w:t>
      </w:r>
      <w:proofErr w:type="spellEnd"/>
      <w:r w:rsidRPr="005D4B81">
        <w:rPr>
          <w:rFonts w:ascii="Times New Roman" w:hAnsi="Times New Roman"/>
          <w:sz w:val="24"/>
          <w:szCs w:val="24"/>
        </w:rPr>
        <w:t xml:space="preserve">, S.F. &amp; Boyle, O.F. (2008). Reading, writing, and learning in ESL: a resource book for </w:t>
      </w:r>
      <w:r>
        <w:rPr>
          <w:rFonts w:ascii="Times New Roman" w:hAnsi="Times New Roman"/>
          <w:sz w:val="24"/>
          <w:szCs w:val="24"/>
        </w:rPr>
        <w:tab/>
      </w:r>
      <w:r w:rsidRPr="005D4B81">
        <w:rPr>
          <w:rFonts w:ascii="Times New Roman" w:hAnsi="Times New Roman"/>
          <w:sz w:val="24"/>
          <w:szCs w:val="24"/>
        </w:rPr>
        <w:t xml:space="preserve">teaching K-12 </w:t>
      </w:r>
      <w:r w:rsidRPr="005D4B81">
        <w:rPr>
          <w:sz w:val="24"/>
          <w:szCs w:val="24"/>
        </w:rPr>
        <w:tab/>
      </w:r>
      <w:r w:rsidRPr="005D4B81">
        <w:rPr>
          <w:rFonts w:ascii="Times New Roman" w:hAnsi="Times New Roman"/>
          <w:sz w:val="24"/>
          <w:szCs w:val="24"/>
        </w:rPr>
        <w:t>English learners 5th edition. Boston, MA. Pearson Education Inc.</w:t>
      </w:r>
    </w:p>
    <w:p w14:paraId="5DA09494" w14:textId="77777777" w:rsidR="000028E3" w:rsidRPr="00090157" w:rsidRDefault="00AA037E" w:rsidP="00602E1F">
      <w:pPr>
        <w:spacing w:after="0" w:line="480" w:lineRule="auto"/>
        <w:rPr>
          <w:rFonts w:ascii="Times New Roman" w:hAnsi="Times New Roman"/>
          <w:sz w:val="24"/>
          <w:szCs w:val="24"/>
        </w:rPr>
      </w:pPr>
      <w:proofErr w:type="gramStart"/>
      <w:r w:rsidRPr="00090157">
        <w:rPr>
          <w:rFonts w:ascii="Times New Roman" w:hAnsi="Times New Roman"/>
          <w:sz w:val="24"/>
          <w:szCs w:val="24"/>
        </w:rPr>
        <w:t>Rose</w:t>
      </w:r>
      <w:proofErr w:type="gramEnd"/>
      <w:r w:rsidRPr="00090157">
        <w:rPr>
          <w:rFonts w:ascii="Times New Roman" w:hAnsi="Times New Roman"/>
          <w:sz w:val="24"/>
          <w:szCs w:val="24"/>
        </w:rPr>
        <w:t xml:space="preserve">, D.H. &amp; Gravel, J.W. (2010). </w:t>
      </w:r>
      <w:proofErr w:type="gramStart"/>
      <w:r w:rsidRPr="00090157">
        <w:rPr>
          <w:rFonts w:ascii="Times New Roman" w:hAnsi="Times New Roman"/>
          <w:sz w:val="24"/>
          <w:szCs w:val="24"/>
        </w:rPr>
        <w:t>Universal desig</w:t>
      </w:r>
      <w:r w:rsidR="008D41AE" w:rsidRPr="00090157">
        <w:rPr>
          <w:rFonts w:ascii="Times New Roman" w:hAnsi="Times New Roman"/>
          <w:sz w:val="24"/>
          <w:szCs w:val="24"/>
        </w:rPr>
        <w:t>n for learning.</w:t>
      </w:r>
      <w:proofErr w:type="gramEnd"/>
      <w:r w:rsidR="008D41AE" w:rsidRPr="00090157">
        <w:rPr>
          <w:rFonts w:ascii="Times New Roman" w:hAnsi="Times New Roman"/>
          <w:sz w:val="24"/>
          <w:szCs w:val="24"/>
        </w:rPr>
        <w:t xml:space="preserve"> In E. Baker, P.</w:t>
      </w:r>
    </w:p>
    <w:p w14:paraId="7470E334" w14:textId="77777777" w:rsidR="00536C42" w:rsidRPr="00090157" w:rsidRDefault="00AA037E" w:rsidP="00602E1F">
      <w:pPr>
        <w:spacing w:after="0" w:line="480" w:lineRule="auto"/>
        <w:ind w:firstLine="720"/>
        <w:rPr>
          <w:rFonts w:ascii="Times New Roman" w:hAnsi="Times New Roman"/>
          <w:sz w:val="24"/>
          <w:szCs w:val="24"/>
        </w:rPr>
      </w:pPr>
      <w:proofErr w:type="gramStart"/>
      <w:r w:rsidRPr="00090157">
        <w:rPr>
          <w:rFonts w:ascii="Times New Roman" w:hAnsi="Times New Roman"/>
          <w:sz w:val="24"/>
          <w:szCs w:val="24"/>
        </w:rPr>
        <w:t xml:space="preserve">Peterson &amp; B. </w:t>
      </w:r>
      <w:proofErr w:type="spellStart"/>
      <w:r w:rsidRPr="00090157">
        <w:rPr>
          <w:rFonts w:ascii="Times New Roman" w:hAnsi="Times New Roman"/>
          <w:sz w:val="24"/>
          <w:szCs w:val="24"/>
        </w:rPr>
        <w:t>McGaw</w:t>
      </w:r>
      <w:proofErr w:type="spellEnd"/>
      <w:r w:rsidRPr="00090157">
        <w:rPr>
          <w:rFonts w:ascii="Times New Roman" w:hAnsi="Times New Roman"/>
          <w:sz w:val="24"/>
          <w:szCs w:val="24"/>
        </w:rPr>
        <w:t xml:space="preserve"> (Eds.).</w:t>
      </w:r>
      <w:proofErr w:type="gramEnd"/>
      <w:r w:rsidRPr="00090157">
        <w:rPr>
          <w:rFonts w:ascii="Times New Roman" w:hAnsi="Times New Roman"/>
          <w:sz w:val="24"/>
          <w:szCs w:val="24"/>
        </w:rPr>
        <w:t xml:space="preserve"> </w:t>
      </w:r>
      <w:proofErr w:type="gramStart"/>
      <w:r w:rsidR="006532A1" w:rsidRPr="00090157">
        <w:rPr>
          <w:rFonts w:ascii="Times New Roman" w:hAnsi="Times New Roman"/>
          <w:i/>
          <w:sz w:val="24"/>
          <w:szCs w:val="24"/>
        </w:rPr>
        <w:t>International Encyclopedia of Education</w:t>
      </w:r>
      <w:r w:rsidRPr="00090157">
        <w:rPr>
          <w:rFonts w:ascii="Times New Roman" w:hAnsi="Times New Roman"/>
          <w:i/>
          <w:sz w:val="24"/>
          <w:szCs w:val="24"/>
        </w:rPr>
        <w:t xml:space="preserve"> </w:t>
      </w:r>
      <w:r w:rsidR="00536C42" w:rsidRPr="00090157">
        <w:rPr>
          <w:rFonts w:ascii="Times New Roman" w:hAnsi="Times New Roman"/>
          <w:sz w:val="24"/>
          <w:szCs w:val="24"/>
        </w:rPr>
        <w:t>(</w:t>
      </w:r>
      <w:r w:rsidRPr="00090157">
        <w:rPr>
          <w:rFonts w:ascii="Times New Roman" w:hAnsi="Times New Roman"/>
          <w:sz w:val="24"/>
          <w:szCs w:val="24"/>
        </w:rPr>
        <w:t>3</w:t>
      </w:r>
      <w:r w:rsidR="006532A1" w:rsidRPr="00090157">
        <w:rPr>
          <w:rFonts w:ascii="Times New Roman" w:hAnsi="Times New Roman"/>
          <w:sz w:val="24"/>
          <w:szCs w:val="24"/>
        </w:rPr>
        <w:t>rd</w:t>
      </w:r>
      <w:r w:rsidR="00737C4F" w:rsidRPr="00090157">
        <w:rPr>
          <w:rFonts w:ascii="Times New Roman" w:hAnsi="Times New Roman"/>
          <w:sz w:val="24"/>
          <w:szCs w:val="24"/>
        </w:rPr>
        <w:t xml:space="preserve"> </w:t>
      </w:r>
      <w:r w:rsidR="00536C42" w:rsidRPr="00090157">
        <w:rPr>
          <w:rFonts w:ascii="Times New Roman" w:hAnsi="Times New Roman"/>
          <w:sz w:val="24"/>
          <w:szCs w:val="24"/>
        </w:rPr>
        <w:t>e</w:t>
      </w:r>
      <w:r w:rsidRPr="00090157">
        <w:rPr>
          <w:rFonts w:ascii="Times New Roman" w:hAnsi="Times New Roman"/>
          <w:sz w:val="24"/>
          <w:szCs w:val="24"/>
        </w:rPr>
        <w:t>d.</w:t>
      </w:r>
      <w:r w:rsidR="00536C42" w:rsidRPr="00090157">
        <w:rPr>
          <w:rFonts w:ascii="Times New Roman" w:hAnsi="Times New Roman"/>
          <w:sz w:val="24"/>
          <w:szCs w:val="24"/>
        </w:rPr>
        <w:t>).</w:t>
      </w:r>
      <w:proofErr w:type="gramEnd"/>
      <w:r w:rsidRPr="00090157">
        <w:rPr>
          <w:rFonts w:ascii="Times New Roman" w:hAnsi="Times New Roman"/>
          <w:sz w:val="24"/>
          <w:szCs w:val="24"/>
        </w:rPr>
        <w:t xml:space="preserve"> </w:t>
      </w:r>
    </w:p>
    <w:p w14:paraId="29C9423F" w14:textId="77777777" w:rsidR="00536C42" w:rsidRPr="00090157" w:rsidRDefault="00AA037E" w:rsidP="00602E1F">
      <w:pPr>
        <w:spacing w:after="0" w:line="480" w:lineRule="auto"/>
        <w:ind w:firstLine="720"/>
        <w:rPr>
          <w:rFonts w:ascii="Times New Roman" w:hAnsi="Times New Roman"/>
          <w:sz w:val="24"/>
          <w:szCs w:val="24"/>
        </w:rPr>
      </w:pPr>
      <w:r w:rsidRPr="00090157">
        <w:rPr>
          <w:rFonts w:ascii="Times New Roman" w:hAnsi="Times New Roman"/>
          <w:sz w:val="24"/>
          <w:szCs w:val="24"/>
        </w:rPr>
        <w:t xml:space="preserve">Oxford: </w:t>
      </w:r>
      <w:r w:rsidR="00875B77" w:rsidRPr="00090157">
        <w:rPr>
          <w:rFonts w:ascii="Times New Roman" w:hAnsi="Times New Roman"/>
          <w:sz w:val="24"/>
          <w:szCs w:val="24"/>
        </w:rPr>
        <w:t xml:space="preserve">Elsevier, </w:t>
      </w:r>
      <w:r w:rsidRPr="00090157">
        <w:rPr>
          <w:rFonts w:ascii="Times New Roman" w:hAnsi="Times New Roman"/>
          <w:sz w:val="24"/>
          <w:szCs w:val="24"/>
        </w:rPr>
        <w:t>National Center on Universal Design for Learning Website</w:t>
      </w:r>
      <w:r w:rsidR="00875B77" w:rsidRPr="00090157">
        <w:rPr>
          <w:rFonts w:ascii="Times New Roman" w:hAnsi="Times New Roman"/>
          <w:sz w:val="24"/>
          <w:szCs w:val="24"/>
        </w:rPr>
        <w:t>.</w:t>
      </w:r>
      <w:r w:rsidRPr="00090157">
        <w:rPr>
          <w:rFonts w:ascii="Times New Roman" w:hAnsi="Times New Roman"/>
          <w:sz w:val="24"/>
          <w:szCs w:val="24"/>
        </w:rPr>
        <w:t xml:space="preserve"> </w:t>
      </w:r>
      <w:r w:rsidR="00875B77" w:rsidRPr="00090157">
        <w:rPr>
          <w:rFonts w:ascii="Times New Roman" w:hAnsi="Times New Roman"/>
          <w:sz w:val="24"/>
          <w:szCs w:val="24"/>
        </w:rPr>
        <w:t xml:space="preserve">Retrieved </w:t>
      </w:r>
      <w:r w:rsidR="00536C42" w:rsidRPr="00090157">
        <w:rPr>
          <w:rFonts w:ascii="Times New Roman" w:hAnsi="Times New Roman"/>
          <w:sz w:val="24"/>
          <w:szCs w:val="24"/>
        </w:rPr>
        <w:t xml:space="preserve"> </w:t>
      </w:r>
    </w:p>
    <w:p w14:paraId="5F1CDD5E" w14:textId="60B01E52" w:rsidR="00090157" w:rsidRPr="00090157" w:rsidRDefault="00875B77" w:rsidP="00602E1F">
      <w:pPr>
        <w:spacing w:after="0" w:line="480" w:lineRule="auto"/>
        <w:ind w:firstLine="720"/>
        <w:rPr>
          <w:rFonts w:ascii="Times New Roman" w:hAnsi="Times New Roman"/>
          <w:sz w:val="24"/>
          <w:szCs w:val="24"/>
        </w:rPr>
      </w:pPr>
      <w:proofErr w:type="gramStart"/>
      <w:r w:rsidRPr="00090157">
        <w:rPr>
          <w:rFonts w:ascii="Times New Roman" w:hAnsi="Times New Roman"/>
          <w:sz w:val="24"/>
          <w:szCs w:val="24"/>
        </w:rPr>
        <w:t>from</w:t>
      </w:r>
      <w:proofErr w:type="gramEnd"/>
      <w:r w:rsidRPr="00090157">
        <w:rPr>
          <w:rFonts w:ascii="Times New Roman" w:hAnsi="Times New Roman"/>
          <w:sz w:val="24"/>
          <w:szCs w:val="24"/>
        </w:rPr>
        <w:t xml:space="preserve"> </w:t>
      </w:r>
      <w:hyperlink r:id="rId21" w:history="1">
        <w:r w:rsidR="00AA037E" w:rsidRPr="00090157">
          <w:rPr>
            <w:rFonts w:ascii="Times New Roman" w:hAnsi="Times New Roman"/>
            <w:sz w:val="24"/>
            <w:szCs w:val="24"/>
          </w:rPr>
          <w:t>http://www.udlcenter.org/sites/udlcenter.org/files/TechnologyandLearning_1.pdf</w:t>
        </w:r>
      </w:hyperlink>
      <w:r w:rsidR="00536C42" w:rsidRPr="00090157">
        <w:rPr>
          <w:rFonts w:ascii="Times New Roman" w:hAnsi="Times New Roman"/>
          <w:sz w:val="24"/>
          <w:szCs w:val="24"/>
        </w:rPr>
        <w:t xml:space="preserve"> </w:t>
      </w:r>
    </w:p>
    <w:p w14:paraId="7165505D" w14:textId="77777777" w:rsidR="00875B77" w:rsidRPr="00090157" w:rsidRDefault="00F1128C" w:rsidP="00602E1F">
      <w:pPr>
        <w:spacing w:after="0" w:line="480" w:lineRule="auto"/>
        <w:rPr>
          <w:rFonts w:ascii="Times New Roman" w:hAnsi="Times New Roman"/>
          <w:i/>
          <w:sz w:val="24"/>
          <w:szCs w:val="24"/>
        </w:rPr>
      </w:pPr>
      <w:proofErr w:type="gramStart"/>
      <w:r w:rsidRPr="00090157">
        <w:rPr>
          <w:rFonts w:ascii="Times New Roman" w:hAnsi="Times New Roman"/>
          <w:sz w:val="24"/>
          <w:szCs w:val="24"/>
        </w:rPr>
        <w:t>Rose</w:t>
      </w:r>
      <w:proofErr w:type="gramEnd"/>
      <w:r w:rsidRPr="00090157">
        <w:rPr>
          <w:rFonts w:ascii="Times New Roman" w:hAnsi="Times New Roman"/>
          <w:sz w:val="24"/>
          <w:szCs w:val="24"/>
        </w:rPr>
        <w:t xml:space="preserve">, D. &amp; Meyer, A. (2002). </w:t>
      </w:r>
      <w:r w:rsidRPr="00090157">
        <w:rPr>
          <w:rFonts w:ascii="Times New Roman" w:hAnsi="Times New Roman"/>
          <w:i/>
          <w:sz w:val="24"/>
          <w:szCs w:val="24"/>
        </w:rPr>
        <w:t xml:space="preserve">Teaching every student in the digital age: Universal design for </w:t>
      </w:r>
    </w:p>
    <w:p w14:paraId="74F5228D" w14:textId="5A509C2D" w:rsidR="000028E3" w:rsidRPr="00090157" w:rsidRDefault="00875B77" w:rsidP="00602E1F">
      <w:pPr>
        <w:spacing w:after="0" w:line="480" w:lineRule="auto"/>
        <w:ind w:left="720"/>
        <w:rPr>
          <w:rFonts w:ascii="Times New Roman" w:hAnsi="Times New Roman"/>
          <w:sz w:val="24"/>
          <w:szCs w:val="24"/>
        </w:rPr>
      </w:pPr>
      <w:proofErr w:type="gramStart"/>
      <w:r w:rsidRPr="00090157">
        <w:rPr>
          <w:rFonts w:ascii="Times New Roman" w:hAnsi="Times New Roman"/>
          <w:i/>
          <w:sz w:val="24"/>
          <w:szCs w:val="24"/>
        </w:rPr>
        <w:lastRenderedPageBreak/>
        <w:t xml:space="preserve">Learning, </w:t>
      </w:r>
      <w:r w:rsidR="00AA037E" w:rsidRPr="00090157">
        <w:rPr>
          <w:rFonts w:ascii="Times New Roman" w:hAnsi="Times New Roman"/>
          <w:i/>
          <w:sz w:val="24"/>
          <w:szCs w:val="24"/>
        </w:rPr>
        <w:t>CAST, Universal Design for Learning</w:t>
      </w:r>
      <w:r w:rsidRPr="00090157">
        <w:rPr>
          <w:rFonts w:ascii="Times New Roman" w:hAnsi="Times New Roman"/>
          <w:i/>
          <w:sz w:val="24"/>
          <w:szCs w:val="24"/>
        </w:rPr>
        <w:t>.</w:t>
      </w:r>
      <w:proofErr w:type="gramEnd"/>
      <w:r w:rsidR="00AA037E" w:rsidRPr="00090157">
        <w:rPr>
          <w:rFonts w:ascii="Times New Roman" w:hAnsi="Times New Roman"/>
          <w:sz w:val="24"/>
          <w:szCs w:val="24"/>
        </w:rPr>
        <w:t xml:space="preserve"> </w:t>
      </w:r>
      <w:r w:rsidRPr="00090157">
        <w:rPr>
          <w:rFonts w:ascii="Times New Roman" w:hAnsi="Times New Roman"/>
          <w:sz w:val="24"/>
          <w:szCs w:val="24"/>
        </w:rPr>
        <w:t xml:space="preserve">Retrieved from </w:t>
      </w:r>
      <w:hyperlink r:id="rId22" w:history="1">
        <w:r w:rsidR="00F1128C" w:rsidRPr="00090157">
          <w:rPr>
            <w:rFonts w:ascii="Times New Roman" w:hAnsi="Times New Roman"/>
            <w:sz w:val="24"/>
            <w:szCs w:val="24"/>
          </w:rPr>
          <w:t>http://www.cast.org/teachingeverystudent/ideas/tes/</w:t>
        </w:r>
      </w:hyperlink>
      <w:r w:rsidR="008D41AE" w:rsidRPr="00090157">
        <w:rPr>
          <w:rFonts w:ascii="Times New Roman" w:hAnsi="Times New Roman"/>
          <w:sz w:val="24"/>
          <w:szCs w:val="24"/>
        </w:rPr>
        <w:t xml:space="preserve"> </w:t>
      </w:r>
      <w:r w:rsidR="00F1128C" w:rsidRPr="00090157">
        <w:rPr>
          <w:rFonts w:ascii="Times New Roman" w:hAnsi="Times New Roman"/>
          <w:sz w:val="24"/>
          <w:szCs w:val="24"/>
        </w:rPr>
        <w:t xml:space="preserve"> </w:t>
      </w:r>
      <w:r w:rsidR="008D41AE" w:rsidRPr="00090157">
        <w:rPr>
          <w:rFonts w:ascii="Times New Roman" w:hAnsi="Times New Roman"/>
          <w:sz w:val="24"/>
          <w:szCs w:val="24"/>
        </w:rPr>
        <w:t xml:space="preserve"> </w:t>
      </w:r>
    </w:p>
    <w:p w14:paraId="7B3B7F8B" w14:textId="77777777" w:rsidR="00875B77" w:rsidRPr="00090157" w:rsidRDefault="006C60EC" w:rsidP="00602E1F">
      <w:pPr>
        <w:spacing w:after="0" w:line="480" w:lineRule="auto"/>
        <w:rPr>
          <w:rFonts w:ascii="Times New Roman" w:hAnsi="Times New Roman"/>
          <w:i/>
          <w:sz w:val="24"/>
          <w:szCs w:val="24"/>
        </w:rPr>
      </w:pPr>
      <w:proofErr w:type="gramStart"/>
      <w:r w:rsidRPr="00090157">
        <w:rPr>
          <w:rFonts w:ascii="Times New Roman" w:hAnsi="Times New Roman"/>
          <w:sz w:val="24"/>
          <w:szCs w:val="24"/>
        </w:rPr>
        <w:t>TESOL</w:t>
      </w:r>
      <w:r w:rsidR="00BD5B39" w:rsidRPr="00090157">
        <w:rPr>
          <w:rFonts w:ascii="Times New Roman" w:hAnsi="Times New Roman"/>
          <w:sz w:val="24"/>
          <w:szCs w:val="24"/>
        </w:rPr>
        <w:t xml:space="preserve"> International Association.</w:t>
      </w:r>
      <w:proofErr w:type="gramEnd"/>
      <w:r w:rsidR="00BD5B39" w:rsidRPr="00090157">
        <w:rPr>
          <w:rFonts w:ascii="Times New Roman" w:hAnsi="Times New Roman"/>
          <w:sz w:val="24"/>
          <w:szCs w:val="24"/>
        </w:rPr>
        <w:t xml:space="preserve"> (2013, March). </w:t>
      </w:r>
      <w:r w:rsidR="000028E3" w:rsidRPr="00090157">
        <w:rPr>
          <w:rFonts w:ascii="Times New Roman" w:hAnsi="Times New Roman"/>
          <w:i/>
          <w:sz w:val="24"/>
          <w:szCs w:val="24"/>
        </w:rPr>
        <w:t xml:space="preserve">Overview of the Common Core State </w:t>
      </w:r>
    </w:p>
    <w:p w14:paraId="3498EF4F" w14:textId="77777777" w:rsidR="00875B77" w:rsidRPr="00090157" w:rsidRDefault="000028E3" w:rsidP="00602E1F">
      <w:pPr>
        <w:spacing w:after="0" w:line="480" w:lineRule="auto"/>
        <w:ind w:firstLine="720"/>
        <w:rPr>
          <w:rFonts w:ascii="Times New Roman" w:hAnsi="Times New Roman"/>
          <w:sz w:val="24"/>
          <w:szCs w:val="24"/>
        </w:rPr>
      </w:pPr>
      <w:proofErr w:type="gramStart"/>
      <w:r w:rsidRPr="00090157">
        <w:rPr>
          <w:rFonts w:ascii="Times New Roman" w:hAnsi="Times New Roman"/>
          <w:i/>
          <w:sz w:val="24"/>
          <w:szCs w:val="24"/>
        </w:rPr>
        <w:t>Standards Initiatives for ELLs</w:t>
      </w:r>
      <w:r w:rsidR="00BD5B39" w:rsidRPr="00090157">
        <w:rPr>
          <w:rFonts w:ascii="Times New Roman" w:hAnsi="Times New Roman"/>
          <w:i/>
          <w:sz w:val="24"/>
          <w:szCs w:val="24"/>
        </w:rPr>
        <w:t>.</w:t>
      </w:r>
      <w:proofErr w:type="gramEnd"/>
      <w:r w:rsidR="00BD5B39" w:rsidRPr="00090157">
        <w:rPr>
          <w:rFonts w:ascii="Times New Roman" w:hAnsi="Times New Roman"/>
          <w:i/>
          <w:sz w:val="24"/>
          <w:szCs w:val="24"/>
        </w:rPr>
        <w:t xml:space="preserve">  </w:t>
      </w:r>
      <w:r w:rsidR="002D2E61" w:rsidRPr="00090157">
        <w:rPr>
          <w:rFonts w:ascii="Times New Roman" w:hAnsi="Times New Roman"/>
          <w:sz w:val="24"/>
          <w:szCs w:val="24"/>
        </w:rPr>
        <w:t xml:space="preserve">Alexandria, VA: author. Retrieved from </w:t>
      </w:r>
    </w:p>
    <w:p w14:paraId="1F8FBB89" w14:textId="59C5E1A9" w:rsidR="00090157" w:rsidRPr="00090157" w:rsidRDefault="0089608D" w:rsidP="00602E1F">
      <w:pPr>
        <w:spacing w:after="0" w:line="480" w:lineRule="auto"/>
        <w:ind w:left="720"/>
        <w:rPr>
          <w:rFonts w:ascii="Times New Roman" w:hAnsi="Times New Roman"/>
          <w:sz w:val="24"/>
          <w:szCs w:val="24"/>
        </w:rPr>
      </w:pPr>
      <w:hyperlink r:id="rId23" w:history="1">
        <w:r w:rsidR="00090157" w:rsidRPr="00160235">
          <w:rPr>
            <w:rStyle w:val="Hyperlink"/>
          </w:rPr>
          <w:t>http://www.tesol.org/docs/advocacy/overview-of-common-core-state-standards-initiatives-for-ells-a-tesol-issue-brief-march-2013.pdf?sfvrsn=4</w:t>
        </w:r>
      </w:hyperlink>
    </w:p>
    <w:p w14:paraId="681A3D46" w14:textId="77777777" w:rsidR="00875B77" w:rsidRPr="00090157" w:rsidRDefault="00B17AC0" w:rsidP="00602E1F">
      <w:pPr>
        <w:spacing w:after="0" w:line="480" w:lineRule="auto"/>
        <w:rPr>
          <w:rFonts w:ascii="Times New Roman" w:hAnsi="Times New Roman"/>
          <w:i/>
          <w:sz w:val="24"/>
          <w:szCs w:val="24"/>
        </w:rPr>
      </w:pPr>
      <w:proofErr w:type="gramStart"/>
      <w:r w:rsidRPr="00090157">
        <w:rPr>
          <w:rFonts w:ascii="Times New Roman" w:hAnsi="Times New Roman"/>
          <w:sz w:val="24"/>
          <w:szCs w:val="24"/>
        </w:rPr>
        <w:t>Tomlinson, C</w:t>
      </w:r>
      <w:r w:rsidR="00A267D8" w:rsidRPr="00090157">
        <w:rPr>
          <w:rFonts w:ascii="Times New Roman" w:hAnsi="Times New Roman"/>
          <w:sz w:val="24"/>
          <w:szCs w:val="24"/>
        </w:rPr>
        <w:t xml:space="preserve">. </w:t>
      </w:r>
      <w:r w:rsidRPr="00090157">
        <w:rPr>
          <w:rFonts w:ascii="Times New Roman" w:hAnsi="Times New Roman"/>
          <w:sz w:val="24"/>
          <w:szCs w:val="24"/>
        </w:rPr>
        <w:t>A</w:t>
      </w:r>
      <w:r w:rsidR="00EE0595" w:rsidRPr="00090157">
        <w:rPr>
          <w:rFonts w:ascii="Times New Roman" w:hAnsi="Times New Roman"/>
          <w:sz w:val="24"/>
          <w:szCs w:val="24"/>
        </w:rPr>
        <w:t>.</w:t>
      </w:r>
      <w:r w:rsidRPr="00090157">
        <w:rPr>
          <w:rFonts w:ascii="Times New Roman" w:hAnsi="Times New Roman"/>
          <w:sz w:val="24"/>
          <w:szCs w:val="24"/>
        </w:rPr>
        <w:t xml:space="preserve"> (2001).</w:t>
      </w:r>
      <w:proofErr w:type="gramEnd"/>
      <w:r w:rsidRPr="00090157">
        <w:rPr>
          <w:rFonts w:ascii="Times New Roman" w:hAnsi="Times New Roman"/>
          <w:sz w:val="24"/>
          <w:szCs w:val="24"/>
        </w:rPr>
        <w:t> </w:t>
      </w:r>
      <w:r w:rsidRPr="00090157">
        <w:rPr>
          <w:rFonts w:ascii="Times New Roman" w:hAnsi="Times New Roman"/>
          <w:i/>
          <w:sz w:val="24"/>
          <w:szCs w:val="24"/>
        </w:rPr>
        <w:t xml:space="preserve">How to </w:t>
      </w:r>
      <w:r w:rsidR="00A267D8" w:rsidRPr="00090157">
        <w:rPr>
          <w:rFonts w:ascii="Times New Roman" w:hAnsi="Times New Roman"/>
          <w:i/>
          <w:sz w:val="24"/>
          <w:szCs w:val="24"/>
        </w:rPr>
        <w:t>d</w:t>
      </w:r>
      <w:r w:rsidRPr="00090157">
        <w:rPr>
          <w:rFonts w:ascii="Times New Roman" w:hAnsi="Times New Roman"/>
          <w:i/>
          <w:sz w:val="24"/>
          <w:szCs w:val="24"/>
        </w:rPr>
        <w:t xml:space="preserve">ifferentiate </w:t>
      </w:r>
      <w:r w:rsidR="00A267D8" w:rsidRPr="00090157">
        <w:rPr>
          <w:rFonts w:ascii="Times New Roman" w:hAnsi="Times New Roman"/>
          <w:i/>
          <w:sz w:val="24"/>
          <w:szCs w:val="24"/>
        </w:rPr>
        <w:t>i</w:t>
      </w:r>
      <w:r w:rsidRPr="00090157">
        <w:rPr>
          <w:rFonts w:ascii="Times New Roman" w:hAnsi="Times New Roman"/>
          <w:i/>
          <w:sz w:val="24"/>
          <w:szCs w:val="24"/>
        </w:rPr>
        <w:t xml:space="preserve">nstruction </w:t>
      </w:r>
      <w:r w:rsidR="00EE0595" w:rsidRPr="00090157">
        <w:rPr>
          <w:rFonts w:ascii="Times New Roman" w:hAnsi="Times New Roman"/>
          <w:i/>
          <w:sz w:val="24"/>
          <w:szCs w:val="24"/>
        </w:rPr>
        <w:t xml:space="preserve">in </w:t>
      </w:r>
      <w:r w:rsidR="00A267D8" w:rsidRPr="00090157">
        <w:rPr>
          <w:rFonts w:ascii="Times New Roman" w:hAnsi="Times New Roman"/>
          <w:i/>
          <w:sz w:val="24"/>
          <w:szCs w:val="24"/>
        </w:rPr>
        <w:t>m</w:t>
      </w:r>
      <w:r w:rsidR="00EE0595" w:rsidRPr="00090157">
        <w:rPr>
          <w:rFonts w:ascii="Times New Roman" w:hAnsi="Times New Roman"/>
          <w:i/>
          <w:sz w:val="24"/>
          <w:szCs w:val="24"/>
        </w:rPr>
        <w:t>ixed-</w:t>
      </w:r>
      <w:r w:rsidR="00A267D8" w:rsidRPr="00090157">
        <w:rPr>
          <w:rFonts w:ascii="Times New Roman" w:hAnsi="Times New Roman"/>
          <w:i/>
          <w:sz w:val="24"/>
          <w:szCs w:val="24"/>
        </w:rPr>
        <w:t>a</w:t>
      </w:r>
      <w:r w:rsidR="00EE0595" w:rsidRPr="00090157">
        <w:rPr>
          <w:rFonts w:ascii="Times New Roman" w:hAnsi="Times New Roman"/>
          <w:i/>
          <w:sz w:val="24"/>
          <w:szCs w:val="24"/>
        </w:rPr>
        <w:t xml:space="preserve">bility </w:t>
      </w:r>
      <w:r w:rsidR="00A267D8" w:rsidRPr="00090157">
        <w:rPr>
          <w:rFonts w:ascii="Times New Roman" w:hAnsi="Times New Roman"/>
          <w:i/>
          <w:sz w:val="24"/>
          <w:szCs w:val="24"/>
        </w:rPr>
        <w:t>d</w:t>
      </w:r>
      <w:r w:rsidR="00EE0595" w:rsidRPr="00090157">
        <w:rPr>
          <w:rFonts w:ascii="Times New Roman" w:hAnsi="Times New Roman"/>
          <w:i/>
          <w:sz w:val="24"/>
          <w:szCs w:val="24"/>
        </w:rPr>
        <w:t>ifferentiated</w:t>
      </w:r>
      <w:r w:rsidR="008D41AE" w:rsidRPr="00090157">
        <w:rPr>
          <w:rFonts w:ascii="Times New Roman" w:hAnsi="Times New Roman"/>
          <w:i/>
          <w:sz w:val="24"/>
          <w:szCs w:val="24"/>
        </w:rPr>
        <w:t xml:space="preserve"> </w:t>
      </w:r>
    </w:p>
    <w:p w14:paraId="51ADA3B6" w14:textId="77777777" w:rsidR="00875B77" w:rsidRPr="00090157" w:rsidRDefault="00A267D8" w:rsidP="00602E1F">
      <w:pPr>
        <w:spacing w:after="0" w:line="480" w:lineRule="auto"/>
        <w:ind w:firstLine="720"/>
        <w:rPr>
          <w:rFonts w:ascii="Times New Roman" w:hAnsi="Times New Roman"/>
          <w:sz w:val="24"/>
          <w:szCs w:val="24"/>
        </w:rPr>
      </w:pPr>
      <w:proofErr w:type="gramStart"/>
      <w:r w:rsidRPr="00090157">
        <w:rPr>
          <w:rFonts w:ascii="Times New Roman" w:hAnsi="Times New Roman"/>
          <w:i/>
          <w:sz w:val="24"/>
          <w:szCs w:val="24"/>
        </w:rPr>
        <w:t>i</w:t>
      </w:r>
      <w:r w:rsidR="00B17AC0" w:rsidRPr="00090157">
        <w:rPr>
          <w:rFonts w:ascii="Times New Roman" w:hAnsi="Times New Roman"/>
          <w:i/>
          <w:sz w:val="24"/>
          <w:szCs w:val="24"/>
        </w:rPr>
        <w:t>nstruction</w:t>
      </w:r>
      <w:proofErr w:type="gramEnd"/>
      <w:r w:rsidR="00B17AC0" w:rsidRPr="00090157">
        <w:rPr>
          <w:rFonts w:ascii="Times New Roman" w:hAnsi="Times New Roman"/>
          <w:i/>
          <w:sz w:val="24"/>
          <w:szCs w:val="24"/>
        </w:rPr>
        <w:t xml:space="preserve"> </w:t>
      </w:r>
      <w:r w:rsidRPr="00090157">
        <w:rPr>
          <w:rFonts w:ascii="Times New Roman" w:hAnsi="Times New Roman"/>
          <w:i/>
          <w:sz w:val="24"/>
          <w:szCs w:val="24"/>
        </w:rPr>
        <w:t>c</w:t>
      </w:r>
      <w:r w:rsidR="00B17AC0" w:rsidRPr="00090157">
        <w:rPr>
          <w:rFonts w:ascii="Times New Roman" w:hAnsi="Times New Roman"/>
          <w:i/>
          <w:sz w:val="24"/>
          <w:szCs w:val="24"/>
        </w:rPr>
        <w:t>lassrooms </w:t>
      </w:r>
      <w:r w:rsidR="00B17AC0" w:rsidRPr="00090157">
        <w:rPr>
          <w:rFonts w:ascii="Times New Roman" w:hAnsi="Times New Roman"/>
          <w:sz w:val="24"/>
          <w:szCs w:val="24"/>
        </w:rPr>
        <w:t>(2</w:t>
      </w:r>
      <w:r w:rsidRPr="00090157">
        <w:rPr>
          <w:rFonts w:ascii="Times New Roman" w:hAnsi="Times New Roman"/>
          <w:sz w:val="24"/>
          <w:szCs w:val="24"/>
        </w:rPr>
        <w:t>nd</w:t>
      </w:r>
      <w:r w:rsidR="00B17AC0" w:rsidRPr="00090157">
        <w:rPr>
          <w:rFonts w:ascii="Times New Roman" w:hAnsi="Times New Roman"/>
          <w:sz w:val="24"/>
          <w:szCs w:val="24"/>
        </w:rPr>
        <w:t xml:space="preserve"> ed.). Alexandria, VA: Association for Supervision and </w:t>
      </w:r>
    </w:p>
    <w:p w14:paraId="5B55DA55" w14:textId="4B0C4C37" w:rsidR="00090157" w:rsidRPr="00090157" w:rsidRDefault="00B17AC0" w:rsidP="00602E1F">
      <w:pPr>
        <w:spacing w:after="0" w:line="480" w:lineRule="auto"/>
        <w:ind w:firstLine="720"/>
        <w:rPr>
          <w:rFonts w:ascii="Times New Roman" w:hAnsi="Times New Roman"/>
          <w:sz w:val="24"/>
          <w:szCs w:val="24"/>
        </w:rPr>
      </w:pPr>
      <w:r w:rsidRPr="00090157">
        <w:rPr>
          <w:rFonts w:ascii="Times New Roman" w:hAnsi="Times New Roman"/>
          <w:sz w:val="24"/>
          <w:szCs w:val="24"/>
        </w:rPr>
        <w:t>Curriculum Development. </w:t>
      </w:r>
    </w:p>
    <w:p w14:paraId="07A5D4DC" w14:textId="77777777" w:rsidR="00875B77" w:rsidRPr="00090157" w:rsidRDefault="002866FC" w:rsidP="00602E1F">
      <w:pPr>
        <w:spacing w:after="0" w:line="480" w:lineRule="auto"/>
        <w:rPr>
          <w:rFonts w:ascii="Times New Roman" w:hAnsi="Times New Roman"/>
          <w:i/>
          <w:sz w:val="24"/>
          <w:szCs w:val="24"/>
        </w:rPr>
      </w:pPr>
      <w:proofErr w:type="spellStart"/>
      <w:r w:rsidRPr="00090157">
        <w:rPr>
          <w:rFonts w:ascii="Times New Roman" w:hAnsi="Times New Roman"/>
          <w:sz w:val="24"/>
          <w:szCs w:val="24"/>
        </w:rPr>
        <w:t>Walqui</w:t>
      </w:r>
      <w:proofErr w:type="spellEnd"/>
      <w:r w:rsidRPr="00090157">
        <w:rPr>
          <w:rFonts w:ascii="Times New Roman" w:hAnsi="Times New Roman"/>
          <w:sz w:val="24"/>
          <w:szCs w:val="24"/>
        </w:rPr>
        <w:t xml:space="preserve">, A., </w:t>
      </w:r>
      <w:proofErr w:type="spellStart"/>
      <w:r w:rsidRPr="00090157">
        <w:rPr>
          <w:rFonts w:ascii="Times New Roman" w:hAnsi="Times New Roman"/>
          <w:sz w:val="24"/>
          <w:szCs w:val="24"/>
        </w:rPr>
        <w:t>Koelsch</w:t>
      </w:r>
      <w:proofErr w:type="spellEnd"/>
      <w:r w:rsidRPr="00090157">
        <w:rPr>
          <w:rFonts w:ascii="Times New Roman" w:hAnsi="Times New Roman"/>
          <w:sz w:val="24"/>
          <w:szCs w:val="24"/>
        </w:rPr>
        <w:t xml:space="preserve">, N., Hamburger, L., </w:t>
      </w:r>
      <w:proofErr w:type="gramStart"/>
      <w:r w:rsidRPr="00090157">
        <w:rPr>
          <w:rFonts w:ascii="Times New Roman" w:hAnsi="Times New Roman"/>
          <w:sz w:val="24"/>
          <w:szCs w:val="24"/>
        </w:rPr>
        <w:t>et</w:t>
      </w:r>
      <w:proofErr w:type="gramEnd"/>
      <w:r w:rsidRPr="00090157">
        <w:rPr>
          <w:rFonts w:ascii="Times New Roman" w:hAnsi="Times New Roman"/>
          <w:sz w:val="24"/>
          <w:szCs w:val="24"/>
        </w:rPr>
        <w:t xml:space="preserve">. </w:t>
      </w:r>
      <w:proofErr w:type="gramStart"/>
      <w:r w:rsidRPr="00090157">
        <w:rPr>
          <w:rFonts w:ascii="Times New Roman" w:hAnsi="Times New Roman"/>
          <w:sz w:val="24"/>
          <w:szCs w:val="24"/>
        </w:rPr>
        <w:t>al</w:t>
      </w:r>
      <w:proofErr w:type="gramEnd"/>
      <w:r w:rsidRPr="00090157">
        <w:rPr>
          <w:rFonts w:ascii="Times New Roman" w:hAnsi="Times New Roman"/>
          <w:sz w:val="24"/>
          <w:szCs w:val="24"/>
        </w:rPr>
        <w:t xml:space="preserve">. (2010). </w:t>
      </w:r>
      <w:r w:rsidRPr="00090157">
        <w:rPr>
          <w:rFonts w:ascii="Times New Roman" w:hAnsi="Times New Roman"/>
          <w:i/>
          <w:sz w:val="24"/>
          <w:szCs w:val="24"/>
        </w:rPr>
        <w:t xml:space="preserve">What are we doing to middle </w:t>
      </w:r>
      <w:proofErr w:type="gramStart"/>
      <w:r w:rsidRPr="00090157">
        <w:rPr>
          <w:rFonts w:ascii="Times New Roman" w:hAnsi="Times New Roman"/>
          <w:i/>
          <w:sz w:val="24"/>
          <w:szCs w:val="24"/>
        </w:rPr>
        <w:t>school</w:t>
      </w:r>
      <w:proofErr w:type="gramEnd"/>
      <w:r w:rsidRPr="00090157">
        <w:rPr>
          <w:rFonts w:ascii="Times New Roman" w:hAnsi="Times New Roman"/>
          <w:i/>
          <w:sz w:val="24"/>
          <w:szCs w:val="24"/>
        </w:rPr>
        <w:t xml:space="preserve"> </w:t>
      </w:r>
    </w:p>
    <w:p w14:paraId="7FE3B790" w14:textId="77777777" w:rsidR="00875B77" w:rsidRPr="00090157" w:rsidRDefault="002866FC" w:rsidP="00602E1F">
      <w:pPr>
        <w:spacing w:after="0" w:line="480" w:lineRule="auto"/>
        <w:ind w:firstLine="720"/>
        <w:rPr>
          <w:rFonts w:ascii="Times New Roman" w:hAnsi="Times New Roman"/>
          <w:i/>
          <w:sz w:val="24"/>
          <w:szCs w:val="24"/>
        </w:rPr>
      </w:pPr>
      <w:r w:rsidRPr="00090157">
        <w:rPr>
          <w:rFonts w:ascii="Times New Roman" w:hAnsi="Times New Roman"/>
          <w:i/>
          <w:sz w:val="24"/>
          <w:szCs w:val="24"/>
        </w:rPr>
        <w:t>English learners?  Findings and rec</w:t>
      </w:r>
      <w:r w:rsidR="00875B77" w:rsidRPr="00090157">
        <w:rPr>
          <w:rFonts w:ascii="Times New Roman" w:hAnsi="Times New Roman"/>
          <w:i/>
          <w:sz w:val="24"/>
          <w:szCs w:val="24"/>
        </w:rPr>
        <w:t xml:space="preserve">ommendations for change from a </w:t>
      </w:r>
      <w:r w:rsidRPr="00090157">
        <w:rPr>
          <w:rFonts w:ascii="Times New Roman" w:hAnsi="Times New Roman"/>
          <w:i/>
          <w:sz w:val="24"/>
          <w:szCs w:val="24"/>
        </w:rPr>
        <w:t xml:space="preserve">study of </w:t>
      </w:r>
    </w:p>
    <w:p w14:paraId="272CA81E" w14:textId="22537D5B" w:rsidR="00090157" w:rsidRPr="00090157" w:rsidRDefault="002866FC" w:rsidP="00602E1F">
      <w:pPr>
        <w:spacing w:after="0" w:line="480" w:lineRule="auto"/>
        <w:ind w:firstLine="720"/>
        <w:rPr>
          <w:rFonts w:ascii="Times New Roman" w:hAnsi="Times New Roman"/>
          <w:sz w:val="24"/>
          <w:szCs w:val="24"/>
        </w:rPr>
      </w:pPr>
      <w:proofErr w:type="gramStart"/>
      <w:r w:rsidRPr="00090157">
        <w:rPr>
          <w:rFonts w:ascii="Times New Roman" w:hAnsi="Times New Roman"/>
          <w:i/>
          <w:sz w:val="24"/>
          <w:szCs w:val="24"/>
        </w:rPr>
        <w:t>California EL programs.</w:t>
      </w:r>
      <w:proofErr w:type="gramEnd"/>
      <w:r w:rsidRPr="00090157">
        <w:rPr>
          <w:rFonts w:ascii="Times New Roman" w:hAnsi="Times New Roman"/>
          <w:i/>
          <w:sz w:val="24"/>
          <w:szCs w:val="24"/>
        </w:rPr>
        <w:t xml:space="preserve"> </w:t>
      </w:r>
      <w:proofErr w:type="spellStart"/>
      <w:r w:rsidRPr="00090157">
        <w:rPr>
          <w:rFonts w:ascii="Times New Roman" w:hAnsi="Times New Roman"/>
          <w:sz w:val="24"/>
          <w:szCs w:val="24"/>
        </w:rPr>
        <w:t>WestEd</w:t>
      </w:r>
      <w:proofErr w:type="spellEnd"/>
      <w:r w:rsidRPr="00090157">
        <w:rPr>
          <w:rFonts w:ascii="Times New Roman" w:hAnsi="Times New Roman"/>
          <w:sz w:val="24"/>
          <w:szCs w:val="24"/>
        </w:rPr>
        <w:t>.</w:t>
      </w:r>
    </w:p>
    <w:p w14:paraId="773A5E90" w14:textId="77777777" w:rsidR="000028E3" w:rsidRPr="00090157" w:rsidRDefault="00040B88" w:rsidP="00602E1F">
      <w:pPr>
        <w:spacing w:after="0" w:line="480" w:lineRule="auto"/>
        <w:rPr>
          <w:rFonts w:ascii="Times New Roman" w:hAnsi="Times New Roman"/>
          <w:sz w:val="24"/>
          <w:szCs w:val="24"/>
        </w:rPr>
      </w:pPr>
      <w:r w:rsidRPr="00090157">
        <w:rPr>
          <w:rFonts w:ascii="Times New Roman" w:hAnsi="Times New Roman"/>
          <w:sz w:val="24"/>
          <w:szCs w:val="24"/>
        </w:rPr>
        <w:t xml:space="preserve">Wiggins, G. &amp; McTighe, J. (2005). </w:t>
      </w:r>
      <w:r w:rsidRPr="00090157">
        <w:rPr>
          <w:rFonts w:ascii="Times New Roman" w:hAnsi="Times New Roman"/>
          <w:i/>
          <w:sz w:val="24"/>
          <w:szCs w:val="24"/>
        </w:rPr>
        <w:t xml:space="preserve">Understanding by </w:t>
      </w:r>
      <w:r w:rsidR="00A267D8" w:rsidRPr="00090157">
        <w:rPr>
          <w:rFonts w:ascii="Times New Roman" w:hAnsi="Times New Roman"/>
          <w:i/>
          <w:sz w:val="24"/>
          <w:szCs w:val="24"/>
        </w:rPr>
        <w:t>d</w:t>
      </w:r>
      <w:r w:rsidRPr="00090157">
        <w:rPr>
          <w:rFonts w:ascii="Times New Roman" w:hAnsi="Times New Roman"/>
          <w:i/>
          <w:sz w:val="24"/>
          <w:szCs w:val="24"/>
        </w:rPr>
        <w:t xml:space="preserve">esign </w:t>
      </w:r>
      <w:r w:rsidR="00A267D8" w:rsidRPr="00090157">
        <w:rPr>
          <w:rFonts w:ascii="Times New Roman" w:hAnsi="Times New Roman"/>
          <w:i/>
          <w:sz w:val="24"/>
          <w:szCs w:val="24"/>
        </w:rPr>
        <w:t>e</w:t>
      </w:r>
      <w:r w:rsidRPr="00090157">
        <w:rPr>
          <w:rFonts w:ascii="Times New Roman" w:hAnsi="Times New Roman"/>
          <w:i/>
          <w:sz w:val="24"/>
          <w:szCs w:val="24"/>
        </w:rPr>
        <w:t xml:space="preserve">xpanded </w:t>
      </w:r>
      <w:r w:rsidR="00536C42" w:rsidRPr="00090157">
        <w:rPr>
          <w:rFonts w:ascii="Times New Roman" w:hAnsi="Times New Roman"/>
          <w:sz w:val="24"/>
          <w:szCs w:val="24"/>
        </w:rPr>
        <w:t>(2nd e</w:t>
      </w:r>
      <w:r w:rsidRPr="00090157">
        <w:rPr>
          <w:rFonts w:ascii="Times New Roman" w:hAnsi="Times New Roman"/>
          <w:sz w:val="24"/>
          <w:szCs w:val="24"/>
        </w:rPr>
        <w:t>d.</w:t>
      </w:r>
      <w:r w:rsidR="00536C42" w:rsidRPr="00090157">
        <w:rPr>
          <w:rFonts w:ascii="Times New Roman" w:hAnsi="Times New Roman"/>
          <w:sz w:val="24"/>
          <w:szCs w:val="24"/>
        </w:rPr>
        <w:t>).</w:t>
      </w:r>
      <w:r w:rsidRPr="00090157">
        <w:rPr>
          <w:rFonts w:ascii="Times New Roman" w:hAnsi="Times New Roman"/>
          <w:sz w:val="24"/>
          <w:szCs w:val="24"/>
        </w:rPr>
        <w:t xml:space="preserve"> Upper </w:t>
      </w:r>
    </w:p>
    <w:p w14:paraId="7E099147" w14:textId="79153F99" w:rsidR="00F45F57" w:rsidRPr="00AE1927" w:rsidRDefault="00040B88" w:rsidP="00602E1F">
      <w:pPr>
        <w:spacing w:after="0" w:line="480" w:lineRule="auto"/>
        <w:ind w:firstLine="720"/>
        <w:rPr>
          <w:rFonts w:ascii="Times New Roman" w:hAnsi="Times New Roman"/>
          <w:sz w:val="24"/>
          <w:szCs w:val="24"/>
        </w:rPr>
      </w:pPr>
      <w:r w:rsidRPr="00090157">
        <w:rPr>
          <w:rFonts w:ascii="Times New Roman" w:hAnsi="Times New Roman"/>
          <w:sz w:val="24"/>
          <w:szCs w:val="24"/>
        </w:rPr>
        <w:t xml:space="preserve">Saddle River, NJ: Pearson. </w:t>
      </w:r>
    </w:p>
    <w:sectPr w:rsidR="00F45F57" w:rsidRPr="00AE1927" w:rsidSect="000C5875">
      <w:headerReference w:type="even" r:id="rId24"/>
      <w:headerReference w:type="default" r:id="rId25"/>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92378" w14:textId="77777777" w:rsidR="0090336C" w:rsidRDefault="0090336C" w:rsidP="0061475A">
      <w:pPr>
        <w:spacing w:after="0" w:line="240" w:lineRule="auto"/>
      </w:pPr>
      <w:r>
        <w:separator/>
      </w:r>
    </w:p>
  </w:endnote>
  <w:endnote w:type="continuationSeparator" w:id="0">
    <w:p w14:paraId="1550FBF8" w14:textId="77777777" w:rsidR="0090336C" w:rsidRDefault="0090336C" w:rsidP="0061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20B47" w14:textId="77777777" w:rsidR="0090336C" w:rsidRDefault="0090336C" w:rsidP="00976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77824" w14:textId="77777777" w:rsidR="0090336C" w:rsidRDefault="0090336C" w:rsidP="009762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630A2" w14:textId="77777777" w:rsidR="0090336C" w:rsidRDefault="0090336C" w:rsidP="009762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F0BF8" w14:textId="77777777" w:rsidR="0090336C" w:rsidRDefault="0090336C" w:rsidP="0061475A">
      <w:pPr>
        <w:spacing w:after="0" w:line="240" w:lineRule="auto"/>
      </w:pPr>
      <w:r>
        <w:separator/>
      </w:r>
    </w:p>
  </w:footnote>
  <w:footnote w:type="continuationSeparator" w:id="0">
    <w:p w14:paraId="7EFA85EF" w14:textId="77777777" w:rsidR="0090336C" w:rsidRDefault="0090336C" w:rsidP="006147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2CD4" w14:textId="77777777" w:rsidR="0090336C" w:rsidRDefault="0090336C" w:rsidP="00AE19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B94DD" w14:textId="77777777" w:rsidR="0090336C" w:rsidRDefault="0090336C" w:rsidP="00AE19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8BA92" w14:textId="77777777" w:rsidR="0090336C" w:rsidRDefault="0090336C" w:rsidP="00AE19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08D">
      <w:rPr>
        <w:rStyle w:val="PageNumber"/>
        <w:noProof/>
      </w:rPr>
      <w:t>1</w:t>
    </w:r>
    <w:r>
      <w:rPr>
        <w:rStyle w:val="PageNumber"/>
      </w:rPr>
      <w:fldChar w:fldCharType="end"/>
    </w:r>
  </w:p>
  <w:p w14:paraId="34FA49A8" w14:textId="77777777" w:rsidR="0090336C" w:rsidRPr="00AE1927" w:rsidRDefault="0090336C" w:rsidP="00AE1927">
    <w:pPr>
      <w:pStyle w:val="Header"/>
      <w:ind w:right="360"/>
      <w:rPr>
        <w:rFonts w:ascii="Times New Roman" w:hAnsi="Times New Roman"/>
      </w:rPr>
    </w:pPr>
    <w:r w:rsidRPr="00AE1927">
      <w:rPr>
        <w:rFonts w:ascii="Times New Roman" w:hAnsi="Times New Roman"/>
      </w:rPr>
      <w:t xml:space="preserve">Running Head:  </w:t>
    </w:r>
    <w:r>
      <w:rPr>
        <w:rFonts w:ascii="Times New Roman" w:hAnsi="Times New Roman"/>
        <w:sz w:val="24"/>
        <w:szCs w:val="24"/>
      </w:rPr>
      <w:t>COMMON CORE FOR LONG TERM ENGLISH LEARNERS</w:t>
    </w:r>
  </w:p>
  <w:p w14:paraId="00E88AFA" w14:textId="77777777" w:rsidR="0090336C" w:rsidRDefault="009033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5B5C"/>
    <w:multiLevelType w:val="hybridMultilevel"/>
    <w:tmpl w:val="66A6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F30DB"/>
    <w:multiLevelType w:val="hybridMultilevel"/>
    <w:tmpl w:val="83D86EAC"/>
    <w:lvl w:ilvl="0" w:tplc="4236A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772A77"/>
    <w:multiLevelType w:val="hybridMultilevel"/>
    <w:tmpl w:val="56C09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D4"/>
    <w:rsid w:val="0000217C"/>
    <w:rsid w:val="000028E3"/>
    <w:rsid w:val="0001736B"/>
    <w:rsid w:val="00017E83"/>
    <w:rsid w:val="000202C4"/>
    <w:rsid w:val="000246DB"/>
    <w:rsid w:val="00024D9B"/>
    <w:rsid w:val="00026629"/>
    <w:rsid w:val="00034F54"/>
    <w:rsid w:val="00035897"/>
    <w:rsid w:val="00040B88"/>
    <w:rsid w:val="00046BCB"/>
    <w:rsid w:val="00053FCF"/>
    <w:rsid w:val="00066BA4"/>
    <w:rsid w:val="000811A5"/>
    <w:rsid w:val="00081A40"/>
    <w:rsid w:val="00087DCF"/>
    <w:rsid w:val="00090068"/>
    <w:rsid w:val="00090157"/>
    <w:rsid w:val="0009570E"/>
    <w:rsid w:val="00096FEA"/>
    <w:rsid w:val="0009751C"/>
    <w:rsid w:val="00097FB3"/>
    <w:rsid w:val="000A1189"/>
    <w:rsid w:val="000A41F8"/>
    <w:rsid w:val="000B6554"/>
    <w:rsid w:val="000B6DD2"/>
    <w:rsid w:val="000C0C07"/>
    <w:rsid w:val="000C25BB"/>
    <w:rsid w:val="000C2DF4"/>
    <w:rsid w:val="000C32BB"/>
    <w:rsid w:val="000C5875"/>
    <w:rsid w:val="000D02E4"/>
    <w:rsid w:val="000D3C81"/>
    <w:rsid w:val="000D411D"/>
    <w:rsid w:val="000D6ADF"/>
    <w:rsid w:val="000E43F1"/>
    <w:rsid w:val="000F20C2"/>
    <w:rsid w:val="000F28B0"/>
    <w:rsid w:val="000F2D58"/>
    <w:rsid w:val="000F3555"/>
    <w:rsid w:val="000F3E31"/>
    <w:rsid w:val="001055EB"/>
    <w:rsid w:val="00107DE6"/>
    <w:rsid w:val="001102E6"/>
    <w:rsid w:val="001106D7"/>
    <w:rsid w:val="00111B80"/>
    <w:rsid w:val="00117729"/>
    <w:rsid w:val="0013012C"/>
    <w:rsid w:val="00142D3C"/>
    <w:rsid w:val="001446B0"/>
    <w:rsid w:val="00146F7E"/>
    <w:rsid w:val="00150C5F"/>
    <w:rsid w:val="00151DE0"/>
    <w:rsid w:val="00153D93"/>
    <w:rsid w:val="00153DC8"/>
    <w:rsid w:val="00156D7E"/>
    <w:rsid w:val="00160235"/>
    <w:rsid w:val="00173131"/>
    <w:rsid w:val="0017422E"/>
    <w:rsid w:val="001826BD"/>
    <w:rsid w:val="00197545"/>
    <w:rsid w:val="001977B0"/>
    <w:rsid w:val="001A0894"/>
    <w:rsid w:val="001B07AD"/>
    <w:rsid w:val="001B223B"/>
    <w:rsid w:val="001B35CC"/>
    <w:rsid w:val="001C0E55"/>
    <w:rsid w:val="001C7D33"/>
    <w:rsid w:val="001E6E31"/>
    <w:rsid w:val="001E7C5A"/>
    <w:rsid w:val="001F3C43"/>
    <w:rsid w:val="001F5F00"/>
    <w:rsid w:val="0020712F"/>
    <w:rsid w:val="00214793"/>
    <w:rsid w:val="00214FF8"/>
    <w:rsid w:val="00215AE7"/>
    <w:rsid w:val="002212F2"/>
    <w:rsid w:val="002216C6"/>
    <w:rsid w:val="00225B7F"/>
    <w:rsid w:val="00244B4F"/>
    <w:rsid w:val="00254D45"/>
    <w:rsid w:val="00261C29"/>
    <w:rsid w:val="00262D4F"/>
    <w:rsid w:val="00265FEE"/>
    <w:rsid w:val="002661AC"/>
    <w:rsid w:val="00266C73"/>
    <w:rsid w:val="00282684"/>
    <w:rsid w:val="002866FC"/>
    <w:rsid w:val="0028725C"/>
    <w:rsid w:val="00293CE0"/>
    <w:rsid w:val="00294639"/>
    <w:rsid w:val="0029550B"/>
    <w:rsid w:val="00297C48"/>
    <w:rsid w:val="002A05F3"/>
    <w:rsid w:val="002A2E17"/>
    <w:rsid w:val="002A6150"/>
    <w:rsid w:val="002C12D7"/>
    <w:rsid w:val="002C7A1D"/>
    <w:rsid w:val="002D0959"/>
    <w:rsid w:val="002D2E61"/>
    <w:rsid w:val="002D384B"/>
    <w:rsid w:val="002E12CA"/>
    <w:rsid w:val="002E2247"/>
    <w:rsid w:val="002E48DD"/>
    <w:rsid w:val="002F0D4F"/>
    <w:rsid w:val="002F1CA7"/>
    <w:rsid w:val="002F7409"/>
    <w:rsid w:val="002F782B"/>
    <w:rsid w:val="00300C7C"/>
    <w:rsid w:val="00307DE6"/>
    <w:rsid w:val="00315524"/>
    <w:rsid w:val="00320A78"/>
    <w:rsid w:val="00321363"/>
    <w:rsid w:val="0032550C"/>
    <w:rsid w:val="00326B99"/>
    <w:rsid w:val="00333DC5"/>
    <w:rsid w:val="00342B60"/>
    <w:rsid w:val="0035054E"/>
    <w:rsid w:val="003509B9"/>
    <w:rsid w:val="00357543"/>
    <w:rsid w:val="00362AC5"/>
    <w:rsid w:val="00364C47"/>
    <w:rsid w:val="00372111"/>
    <w:rsid w:val="003734BA"/>
    <w:rsid w:val="00374A0D"/>
    <w:rsid w:val="003750CB"/>
    <w:rsid w:val="00380942"/>
    <w:rsid w:val="00382DBE"/>
    <w:rsid w:val="003831A0"/>
    <w:rsid w:val="0039757A"/>
    <w:rsid w:val="003A7315"/>
    <w:rsid w:val="003B00B7"/>
    <w:rsid w:val="003B6485"/>
    <w:rsid w:val="003B727F"/>
    <w:rsid w:val="003E5B34"/>
    <w:rsid w:val="003F4A0C"/>
    <w:rsid w:val="00427438"/>
    <w:rsid w:val="004319F3"/>
    <w:rsid w:val="00431FAB"/>
    <w:rsid w:val="0043529C"/>
    <w:rsid w:val="00436813"/>
    <w:rsid w:val="004401A5"/>
    <w:rsid w:val="00441BDD"/>
    <w:rsid w:val="0044224C"/>
    <w:rsid w:val="00444605"/>
    <w:rsid w:val="0044481E"/>
    <w:rsid w:val="00447F06"/>
    <w:rsid w:val="004506E3"/>
    <w:rsid w:val="004571FB"/>
    <w:rsid w:val="00457C82"/>
    <w:rsid w:val="00460F5B"/>
    <w:rsid w:val="0046248A"/>
    <w:rsid w:val="0046383A"/>
    <w:rsid w:val="00477C0A"/>
    <w:rsid w:val="0048602D"/>
    <w:rsid w:val="00486D47"/>
    <w:rsid w:val="00487A36"/>
    <w:rsid w:val="004A530D"/>
    <w:rsid w:val="004A71D9"/>
    <w:rsid w:val="004B2ACE"/>
    <w:rsid w:val="004B39C1"/>
    <w:rsid w:val="004B3B95"/>
    <w:rsid w:val="004C554F"/>
    <w:rsid w:val="004C5F2A"/>
    <w:rsid w:val="004C69F1"/>
    <w:rsid w:val="004D0D55"/>
    <w:rsid w:val="004E6507"/>
    <w:rsid w:val="004F42E4"/>
    <w:rsid w:val="004F7817"/>
    <w:rsid w:val="0051215A"/>
    <w:rsid w:val="00525D8E"/>
    <w:rsid w:val="00527E91"/>
    <w:rsid w:val="00532B71"/>
    <w:rsid w:val="00534B13"/>
    <w:rsid w:val="00536C42"/>
    <w:rsid w:val="005433CB"/>
    <w:rsid w:val="00545050"/>
    <w:rsid w:val="005538B0"/>
    <w:rsid w:val="00557ED8"/>
    <w:rsid w:val="00564D03"/>
    <w:rsid w:val="005700F9"/>
    <w:rsid w:val="005711A3"/>
    <w:rsid w:val="00573A9F"/>
    <w:rsid w:val="005752F8"/>
    <w:rsid w:val="00583439"/>
    <w:rsid w:val="00585B82"/>
    <w:rsid w:val="00587845"/>
    <w:rsid w:val="0059452B"/>
    <w:rsid w:val="00595B32"/>
    <w:rsid w:val="00595FA9"/>
    <w:rsid w:val="005A1E22"/>
    <w:rsid w:val="005B02E4"/>
    <w:rsid w:val="005B6C70"/>
    <w:rsid w:val="005C2357"/>
    <w:rsid w:val="005C4503"/>
    <w:rsid w:val="005C492D"/>
    <w:rsid w:val="005C7586"/>
    <w:rsid w:val="005D1ECA"/>
    <w:rsid w:val="005D410D"/>
    <w:rsid w:val="005F5826"/>
    <w:rsid w:val="005F7CD7"/>
    <w:rsid w:val="00600970"/>
    <w:rsid w:val="00602E1F"/>
    <w:rsid w:val="00603413"/>
    <w:rsid w:val="006045C0"/>
    <w:rsid w:val="0061475A"/>
    <w:rsid w:val="00615298"/>
    <w:rsid w:val="0061635F"/>
    <w:rsid w:val="006164FC"/>
    <w:rsid w:val="00624D3F"/>
    <w:rsid w:val="00634191"/>
    <w:rsid w:val="0064392E"/>
    <w:rsid w:val="00645360"/>
    <w:rsid w:val="006532A1"/>
    <w:rsid w:val="006659E3"/>
    <w:rsid w:val="00676729"/>
    <w:rsid w:val="00680472"/>
    <w:rsid w:val="00680DC7"/>
    <w:rsid w:val="00681F80"/>
    <w:rsid w:val="006A686A"/>
    <w:rsid w:val="006B0AE5"/>
    <w:rsid w:val="006B2C0D"/>
    <w:rsid w:val="006C1B40"/>
    <w:rsid w:val="006C5947"/>
    <w:rsid w:val="006C5FE1"/>
    <w:rsid w:val="006C60EC"/>
    <w:rsid w:val="006C6FA3"/>
    <w:rsid w:val="006D0249"/>
    <w:rsid w:val="006E1DEC"/>
    <w:rsid w:val="006F3AE4"/>
    <w:rsid w:val="007004D2"/>
    <w:rsid w:val="0070300E"/>
    <w:rsid w:val="007046F2"/>
    <w:rsid w:val="00704A4A"/>
    <w:rsid w:val="00705949"/>
    <w:rsid w:val="00705C6F"/>
    <w:rsid w:val="00707171"/>
    <w:rsid w:val="00711102"/>
    <w:rsid w:val="007145F3"/>
    <w:rsid w:val="0071723C"/>
    <w:rsid w:val="007242BB"/>
    <w:rsid w:val="007250F9"/>
    <w:rsid w:val="007263F7"/>
    <w:rsid w:val="0073172D"/>
    <w:rsid w:val="00732113"/>
    <w:rsid w:val="00732EF1"/>
    <w:rsid w:val="00735C31"/>
    <w:rsid w:val="00737C4F"/>
    <w:rsid w:val="0074092E"/>
    <w:rsid w:val="0075058A"/>
    <w:rsid w:val="0076476E"/>
    <w:rsid w:val="00765105"/>
    <w:rsid w:val="00775197"/>
    <w:rsid w:val="00775506"/>
    <w:rsid w:val="007808E7"/>
    <w:rsid w:val="00784CAF"/>
    <w:rsid w:val="00786A21"/>
    <w:rsid w:val="00791B84"/>
    <w:rsid w:val="007928FA"/>
    <w:rsid w:val="00795BA0"/>
    <w:rsid w:val="00797AB0"/>
    <w:rsid w:val="007A57C2"/>
    <w:rsid w:val="007B1751"/>
    <w:rsid w:val="007B2861"/>
    <w:rsid w:val="007C3DB7"/>
    <w:rsid w:val="007C4535"/>
    <w:rsid w:val="007C62FF"/>
    <w:rsid w:val="007C79D3"/>
    <w:rsid w:val="007C7ED3"/>
    <w:rsid w:val="007D1DAE"/>
    <w:rsid w:val="007D2CD9"/>
    <w:rsid w:val="007E19A8"/>
    <w:rsid w:val="007F58E5"/>
    <w:rsid w:val="007F757D"/>
    <w:rsid w:val="008004A7"/>
    <w:rsid w:val="00803988"/>
    <w:rsid w:val="00806209"/>
    <w:rsid w:val="00811083"/>
    <w:rsid w:val="00817B9A"/>
    <w:rsid w:val="0082057C"/>
    <w:rsid w:val="008219F5"/>
    <w:rsid w:val="00832FF3"/>
    <w:rsid w:val="00834152"/>
    <w:rsid w:val="00840DB8"/>
    <w:rsid w:val="00845552"/>
    <w:rsid w:val="008474B1"/>
    <w:rsid w:val="00851565"/>
    <w:rsid w:val="00855190"/>
    <w:rsid w:val="00860AC8"/>
    <w:rsid w:val="0086216B"/>
    <w:rsid w:val="00862B01"/>
    <w:rsid w:val="00864296"/>
    <w:rsid w:val="00865459"/>
    <w:rsid w:val="00867409"/>
    <w:rsid w:val="00872C73"/>
    <w:rsid w:val="00875B77"/>
    <w:rsid w:val="00880C8A"/>
    <w:rsid w:val="008827AE"/>
    <w:rsid w:val="00882B0E"/>
    <w:rsid w:val="00887A63"/>
    <w:rsid w:val="008941E3"/>
    <w:rsid w:val="00894C6E"/>
    <w:rsid w:val="0089608D"/>
    <w:rsid w:val="008A0FD7"/>
    <w:rsid w:val="008A1E7E"/>
    <w:rsid w:val="008B1F20"/>
    <w:rsid w:val="008B3B3D"/>
    <w:rsid w:val="008C03F6"/>
    <w:rsid w:val="008C2D59"/>
    <w:rsid w:val="008D25A2"/>
    <w:rsid w:val="008D3083"/>
    <w:rsid w:val="008D41AE"/>
    <w:rsid w:val="008F66FE"/>
    <w:rsid w:val="0090336C"/>
    <w:rsid w:val="009064CF"/>
    <w:rsid w:val="009073D1"/>
    <w:rsid w:val="00910E62"/>
    <w:rsid w:val="00917B37"/>
    <w:rsid w:val="009215AC"/>
    <w:rsid w:val="00927B78"/>
    <w:rsid w:val="00940FC5"/>
    <w:rsid w:val="00944F9E"/>
    <w:rsid w:val="00950ECD"/>
    <w:rsid w:val="00955B7F"/>
    <w:rsid w:val="0096021F"/>
    <w:rsid w:val="00971BDD"/>
    <w:rsid w:val="009736D7"/>
    <w:rsid w:val="009762CC"/>
    <w:rsid w:val="00983E45"/>
    <w:rsid w:val="009875C1"/>
    <w:rsid w:val="00991DE8"/>
    <w:rsid w:val="00996CD8"/>
    <w:rsid w:val="009977B7"/>
    <w:rsid w:val="009A47EA"/>
    <w:rsid w:val="009C2B08"/>
    <w:rsid w:val="009D2C24"/>
    <w:rsid w:val="009D3865"/>
    <w:rsid w:val="009E6499"/>
    <w:rsid w:val="009F213A"/>
    <w:rsid w:val="009F416B"/>
    <w:rsid w:val="009F6A52"/>
    <w:rsid w:val="009F78D0"/>
    <w:rsid w:val="00A007B3"/>
    <w:rsid w:val="00A11084"/>
    <w:rsid w:val="00A227CC"/>
    <w:rsid w:val="00A267D8"/>
    <w:rsid w:val="00A35DB5"/>
    <w:rsid w:val="00A370C2"/>
    <w:rsid w:val="00A43614"/>
    <w:rsid w:val="00A45F0F"/>
    <w:rsid w:val="00A46025"/>
    <w:rsid w:val="00A55461"/>
    <w:rsid w:val="00A614C1"/>
    <w:rsid w:val="00A61ED5"/>
    <w:rsid w:val="00A6612A"/>
    <w:rsid w:val="00A779E5"/>
    <w:rsid w:val="00A841EF"/>
    <w:rsid w:val="00A858A6"/>
    <w:rsid w:val="00A86F77"/>
    <w:rsid w:val="00A9727C"/>
    <w:rsid w:val="00AA037E"/>
    <w:rsid w:val="00AA09B8"/>
    <w:rsid w:val="00AA2E5F"/>
    <w:rsid w:val="00AB2206"/>
    <w:rsid w:val="00AB2BE0"/>
    <w:rsid w:val="00AB37A7"/>
    <w:rsid w:val="00AC1D6A"/>
    <w:rsid w:val="00AD06DD"/>
    <w:rsid w:val="00AD5618"/>
    <w:rsid w:val="00AD5940"/>
    <w:rsid w:val="00AE1927"/>
    <w:rsid w:val="00AE7A7B"/>
    <w:rsid w:val="00B04971"/>
    <w:rsid w:val="00B12B8A"/>
    <w:rsid w:val="00B177EF"/>
    <w:rsid w:val="00B17AC0"/>
    <w:rsid w:val="00B27E23"/>
    <w:rsid w:val="00B34734"/>
    <w:rsid w:val="00B36CDB"/>
    <w:rsid w:val="00B4019F"/>
    <w:rsid w:val="00B4021D"/>
    <w:rsid w:val="00B473AC"/>
    <w:rsid w:val="00B549D2"/>
    <w:rsid w:val="00B56E10"/>
    <w:rsid w:val="00B61061"/>
    <w:rsid w:val="00B62B5E"/>
    <w:rsid w:val="00B7193A"/>
    <w:rsid w:val="00B86662"/>
    <w:rsid w:val="00B870D2"/>
    <w:rsid w:val="00B957D2"/>
    <w:rsid w:val="00B97BF4"/>
    <w:rsid w:val="00BA42B9"/>
    <w:rsid w:val="00BB155B"/>
    <w:rsid w:val="00BB7B62"/>
    <w:rsid w:val="00BC5EF9"/>
    <w:rsid w:val="00BD0367"/>
    <w:rsid w:val="00BD1D20"/>
    <w:rsid w:val="00BD57C5"/>
    <w:rsid w:val="00BD5B39"/>
    <w:rsid w:val="00BD79CA"/>
    <w:rsid w:val="00BF1AB7"/>
    <w:rsid w:val="00BF3C2B"/>
    <w:rsid w:val="00C015F5"/>
    <w:rsid w:val="00C04293"/>
    <w:rsid w:val="00C04EFE"/>
    <w:rsid w:val="00C07077"/>
    <w:rsid w:val="00C10C9E"/>
    <w:rsid w:val="00C15480"/>
    <w:rsid w:val="00C269A4"/>
    <w:rsid w:val="00C26E33"/>
    <w:rsid w:val="00C34C37"/>
    <w:rsid w:val="00C41269"/>
    <w:rsid w:val="00C43D84"/>
    <w:rsid w:val="00C53365"/>
    <w:rsid w:val="00C54030"/>
    <w:rsid w:val="00C661CC"/>
    <w:rsid w:val="00C723A9"/>
    <w:rsid w:val="00C72401"/>
    <w:rsid w:val="00C770DD"/>
    <w:rsid w:val="00C771D3"/>
    <w:rsid w:val="00C83217"/>
    <w:rsid w:val="00C936B4"/>
    <w:rsid w:val="00C94ABB"/>
    <w:rsid w:val="00C97381"/>
    <w:rsid w:val="00CA2B2F"/>
    <w:rsid w:val="00CA3C9D"/>
    <w:rsid w:val="00CC3D83"/>
    <w:rsid w:val="00CC6D30"/>
    <w:rsid w:val="00CC7FEB"/>
    <w:rsid w:val="00CE5BF3"/>
    <w:rsid w:val="00CF0357"/>
    <w:rsid w:val="00CF03E1"/>
    <w:rsid w:val="00CF0A3C"/>
    <w:rsid w:val="00CF1FCB"/>
    <w:rsid w:val="00D021C9"/>
    <w:rsid w:val="00D029D2"/>
    <w:rsid w:val="00D051DE"/>
    <w:rsid w:val="00D14BBB"/>
    <w:rsid w:val="00D15BC8"/>
    <w:rsid w:val="00D21702"/>
    <w:rsid w:val="00D2577A"/>
    <w:rsid w:val="00D30743"/>
    <w:rsid w:val="00D308A1"/>
    <w:rsid w:val="00D33533"/>
    <w:rsid w:val="00D369CF"/>
    <w:rsid w:val="00D43322"/>
    <w:rsid w:val="00D45809"/>
    <w:rsid w:val="00D519AC"/>
    <w:rsid w:val="00D57532"/>
    <w:rsid w:val="00D61389"/>
    <w:rsid w:val="00D620C2"/>
    <w:rsid w:val="00D65CA4"/>
    <w:rsid w:val="00D72966"/>
    <w:rsid w:val="00D72D06"/>
    <w:rsid w:val="00D81D19"/>
    <w:rsid w:val="00D91B5C"/>
    <w:rsid w:val="00D96F09"/>
    <w:rsid w:val="00DB3024"/>
    <w:rsid w:val="00DB69D4"/>
    <w:rsid w:val="00DB6D4A"/>
    <w:rsid w:val="00DB6E83"/>
    <w:rsid w:val="00DB77EB"/>
    <w:rsid w:val="00DC0F90"/>
    <w:rsid w:val="00DD1046"/>
    <w:rsid w:val="00DD55DD"/>
    <w:rsid w:val="00DE173C"/>
    <w:rsid w:val="00DE4358"/>
    <w:rsid w:val="00DE4434"/>
    <w:rsid w:val="00DE6AC2"/>
    <w:rsid w:val="00E057B5"/>
    <w:rsid w:val="00E147A3"/>
    <w:rsid w:val="00E17C37"/>
    <w:rsid w:val="00E22A5F"/>
    <w:rsid w:val="00E33593"/>
    <w:rsid w:val="00E33E04"/>
    <w:rsid w:val="00E36528"/>
    <w:rsid w:val="00E500F3"/>
    <w:rsid w:val="00E53259"/>
    <w:rsid w:val="00E53E72"/>
    <w:rsid w:val="00E56794"/>
    <w:rsid w:val="00E735FB"/>
    <w:rsid w:val="00E81C8D"/>
    <w:rsid w:val="00E93FC0"/>
    <w:rsid w:val="00E9692B"/>
    <w:rsid w:val="00EA1420"/>
    <w:rsid w:val="00EA2AFB"/>
    <w:rsid w:val="00EA7A6E"/>
    <w:rsid w:val="00EA7F8E"/>
    <w:rsid w:val="00EB0AA0"/>
    <w:rsid w:val="00EB1850"/>
    <w:rsid w:val="00ED1191"/>
    <w:rsid w:val="00EE0595"/>
    <w:rsid w:val="00EE0C68"/>
    <w:rsid w:val="00EE7E29"/>
    <w:rsid w:val="00EF2B3C"/>
    <w:rsid w:val="00EF5F84"/>
    <w:rsid w:val="00F00AF4"/>
    <w:rsid w:val="00F0210A"/>
    <w:rsid w:val="00F041A6"/>
    <w:rsid w:val="00F1128C"/>
    <w:rsid w:val="00F13E4B"/>
    <w:rsid w:val="00F162A6"/>
    <w:rsid w:val="00F20C6E"/>
    <w:rsid w:val="00F2210B"/>
    <w:rsid w:val="00F25284"/>
    <w:rsid w:val="00F25C60"/>
    <w:rsid w:val="00F45F57"/>
    <w:rsid w:val="00F54F4B"/>
    <w:rsid w:val="00F6432F"/>
    <w:rsid w:val="00F8559B"/>
    <w:rsid w:val="00F86AD6"/>
    <w:rsid w:val="00F96B01"/>
    <w:rsid w:val="00FB1EC2"/>
    <w:rsid w:val="00FB7607"/>
    <w:rsid w:val="00FB7A59"/>
    <w:rsid w:val="00FC376B"/>
    <w:rsid w:val="00FD1F2E"/>
    <w:rsid w:val="00FD3A3D"/>
    <w:rsid w:val="00FD47AF"/>
    <w:rsid w:val="00FE4F2B"/>
    <w:rsid w:val="00FE6582"/>
    <w:rsid w:val="00FF7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B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5A"/>
    <w:rPr>
      <w:rFonts w:ascii="Calibri" w:eastAsia="Calibri" w:hAnsi="Calibri" w:cs="Times New Roman"/>
    </w:rPr>
  </w:style>
  <w:style w:type="paragraph" w:styleId="Footer">
    <w:name w:val="footer"/>
    <w:basedOn w:val="Normal"/>
    <w:link w:val="FooterChar"/>
    <w:uiPriority w:val="99"/>
    <w:unhideWhenUsed/>
    <w:rsid w:val="0061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5A"/>
    <w:rPr>
      <w:rFonts w:ascii="Calibri" w:eastAsia="Calibri" w:hAnsi="Calibri" w:cs="Times New Roman"/>
    </w:rPr>
  </w:style>
  <w:style w:type="paragraph" w:styleId="BalloonText">
    <w:name w:val="Balloon Text"/>
    <w:basedOn w:val="Normal"/>
    <w:link w:val="BalloonTextChar"/>
    <w:uiPriority w:val="99"/>
    <w:semiHidden/>
    <w:unhideWhenUsed/>
    <w:rsid w:val="0061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5A"/>
    <w:rPr>
      <w:rFonts w:ascii="Tahoma" w:eastAsia="Calibri" w:hAnsi="Tahoma" w:cs="Tahoma"/>
      <w:sz w:val="16"/>
      <w:szCs w:val="16"/>
    </w:rPr>
  </w:style>
  <w:style w:type="paragraph" w:styleId="ListParagraph">
    <w:name w:val="List Paragraph"/>
    <w:basedOn w:val="Normal"/>
    <w:uiPriority w:val="34"/>
    <w:qFormat/>
    <w:rsid w:val="00B61061"/>
    <w:pPr>
      <w:ind w:left="720"/>
      <w:contextualSpacing/>
    </w:pPr>
  </w:style>
  <w:style w:type="character" w:customStyle="1" w:styleId="apple-converted-space">
    <w:name w:val="apple-converted-space"/>
    <w:basedOn w:val="DefaultParagraphFont"/>
    <w:rsid w:val="00B17AC0"/>
  </w:style>
  <w:style w:type="character" w:styleId="Hyperlink">
    <w:name w:val="Hyperlink"/>
    <w:basedOn w:val="DefaultParagraphFont"/>
    <w:uiPriority w:val="99"/>
    <w:unhideWhenUsed/>
    <w:rsid w:val="00B17AC0"/>
    <w:rPr>
      <w:color w:val="0000FF"/>
      <w:u w:val="single"/>
    </w:rPr>
  </w:style>
  <w:style w:type="character" w:styleId="PageNumber">
    <w:name w:val="page number"/>
    <w:basedOn w:val="DefaultParagraphFont"/>
    <w:uiPriority w:val="99"/>
    <w:semiHidden/>
    <w:unhideWhenUsed/>
    <w:rsid w:val="009762CC"/>
  </w:style>
  <w:style w:type="character" w:styleId="Emphasis">
    <w:name w:val="Emphasis"/>
    <w:basedOn w:val="DefaultParagraphFont"/>
    <w:uiPriority w:val="20"/>
    <w:qFormat/>
    <w:rsid w:val="00AA037E"/>
    <w:rPr>
      <w:i/>
      <w:iCs/>
    </w:rPr>
  </w:style>
  <w:style w:type="paragraph" w:styleId="FootnoteText">
    <w:name w:val="footnote text"/>
    <w:basedOn w:val="Normal"/>
    <w:link w:val="FootnoteTextChar"/>
    <w:uiPriority w:val="99"/>
    <w:semiHidden/>
    <w:unhideWhenUsed/>
    <w:rsid w:val="00D43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3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3322"/>
    <w:rPr>
      <w:vertAlign w:val="superscript"/>
    </w:rPr>
  </w:style>
  <w:style w:type="paragraph" w:customStyle="1" w:styleId="Default">
    <w:name w:val="Default"/>
    <w:rsid w:val="00D15BC8"/>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CF0A3C"/>
  </w:style>
  <w:style w:type="character" w:styleId="CommentReference">
    <w:name w:val="annotation reference"/>
    <w:basedOn w:val="DefaultParagraphFont"/>
    <w:uiPriority w:val="99"/>
    <w:semiHidden/>
    <w:unhideWhenUsed/>
    <w:rsid w:val="00573A9F"/>
    <w:rPr>
      <w:sz w:val="18"/>
      <w:szCs w:val="18"/>
    </w:rPr>
  </w:style>
  <w:style w:type="paragraph" w:styleId="CommentText">
    <w:name w:val="annotation text"/>
    <w:basedOn w:val="Normal"/>
    <w:link w:val="CommentTextChar"/>
    <w:uiPriority w:val="99"/>
    <w:semiHidden/>
    <w:unhideWhenUsed/>
    <w:rsid w:val="00573A9F"/>
    <w:pPr>
      <w:spacing w:line="240" w:lineRule="auto"/>
    </w:pPr>
    <w:rPr>
      <w:sz w:val="24"/>
      <w:szCs w:val="24"/>
    </w:rPr>
  </w:style>
  <w:style w:type="character" w:customStyle="1" w:styleId="CommentTextChar">
    <w:name w:val="Comment Text Char"/>
    <w:basedOn w:val="DefaultParagraphFont"/>
    <w:link w:val="CommentText"/>
    <w:uiPriority w:val="99"/>
    <w:semiHidden/>
    <w:rsid w:val="00573A9F"/>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73A9F"/>
    <w:rPr>
      <w:b/>
      <w:bCs/>
      <w:sz w:val="20"/>
      <w:szCs w:val="20"/>
    </w:rPr>
  </w:style>
  <w:style w:type="character" w:customStyle="1" w:styleId="CommentSubjectChar">
    <w:name w:val="Comment Subject Char"/>
    <w:basedOn w:val="CommentTextChar"/>
    <w:link w:val="CommentSubject"/>
    <w:uiPriority w:val="99"/>
    <w:semiHidden/>
    <w:rsid w:val="00573A9F"/>
    <w:rPr>
      <w:rFonts w:ascii="Calibri" w:eastAsia="Calibri" w:hAnsi="Calibri" w:cs="Times New Roman"/>
      <w:b/>
      <w:bCs/>
      <w:sz w:val="20"/>
      <w:szCs w:val="20"/>
    </w:rPr>
  </w:style>
  <w:style w:type="table" w:styleId="TableGrid">
    <w:name w:val="Table Grid"/>
    <w:basedOn w:val="TableNormal"/>
    <w:uiPriority w:val="59"/>
    <w:rsid w:val="00266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B2C0D"/>
    <w:pPr>
      <w:spacing w:after="0" w:line="240" w:lineRule="auto"/>
    </w:pPr>
    <w:rPr>
      <w:rFonts w:ascii="Times New Roman" w:eastAsia="Times New Roman" w:hAnsi="Times New Roman"/>
      <w:sz w:val="24"/>
      <w:szCs w:val="24"/>
    </w:rPr>
  </w:style>
  <w:style w:type="paragraph" w:styleId="NoSpacing">
    <w:name w:val="No Spacing"/>
    <w:uiPriority w:val="1"/>
    <w:qFormat/>
    <w:rsid w:val="00532B7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5A"/>
    <w:rPr>
      <w:rFonts w:ascii="Calibri" w:eastAsia="Calibri" w:hAnsi="Calibri" w:cs="Times New Roman"/>
    </w:rPr>
  </w:style>
  <w:style w:type="paragraph" w:styleId="Footer">
    <w:name w:val="footer"/>
    <w:basedOn w:val="Normal"/>
    <w:link w:val="FooterChar"/>
    <w:uiPriority w:val="99"/>
    <w:unhideWhenUsed/>
    <w:rsid w:val="0061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5A"/>
    <w:rPr>
      <w:rFonts w:ascii="Calibri" w:eastAsia="Calibri" w:hAnsi="Calibri" w:cs="Times New Roman"/>
    </w:rPr>
  </w:style>
  <w:style w:type="paragraph" w:styleId="BalloonText">
    <w:name w:val="Balloon Text"/>
    <w:basedOn w:val="Normal"/>
    <w:link w:val="BalloonTextChar"/>
    <w:uiPriority w:val="99"/>
    <w:semiHidden/>
    <w:unhideWhenUsed/>
    <w:rsid w:val="0061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5A"/>
    <w:rPr>
      <w:rFonts w:ascii="Tahoma" w:eastAsia="Calibri" w:hAnsi="Tahoma" w:cs="Tahoma"/>
      <w:sz w:val="16"/>
      <w:szCs w:val="16"/>
    </w:rPr>
  </w:style>
  <w:style w:type="paragraph" w:styleId="ListParagraph">
    <w:name w:val="List Paragraph"/>
    <w:basedOn w:val="Normal"/>
    <w:uiPriority w:val="34"/>
    <w:qFormat/>
    <w:rsid w:val="00B61061"/>
    <w:pPr>
      <w:ind w:left="720"/>
      <w:contextualSpacing/>
    </w:pPr>
  </w:style>
  <w:style w:type="character" w:customStyle="1" w:styleId="apple-converted-space">
    <w:name w:val="apple-converted-space"/>
    <w:basedOn w:val="DefaultParagraphFont"/>
    <w:rsid w:val="00B17AC0"/>
  </w:style>
  <w:style w:type="character" w:styleId="Hyperlink">
    <w:name w:val="Hyperlink"/>
    <w:basedOn w:val="DefaultParagraphFont"/>
    <w:uiPriority w:val="99"/>
    <w:unhideWhenUsed/>
    <w:rsid w:val="00B17AC0"/>
    <w:rPr>
      <w:color w:val="0000FF"/>
      <w:u w:val="single"/>
    </w:rPr>
  </w:style>
  <w:style w:type="character" w:styleId="PageNumber">
    <w:name w:val="page number"/>
    <w:basedOn w:val="DefaultParagraphFont"/>
    <w:uiPriority w:val="99"/>
    <w:semiHidden/>
    <w:unhideWhenUsed/>
    <w:rsid w:val="009762CC"/>
  </w:style>
  <w:style w:type="character" w:styleId="Emphasis">
    <w:name w:val="Emphasis"/>
    <w:basedOn w:val="DefaultParagraphFont"/>
    <w:uiPriority w:val="20"/>
    <w:qFormat/>
    <w:rsid w:val="00AA037E"/>
    <w:rPr>
      <w:i/>
      <w:iCs/>
    </w:rPr>
  </w:style>
  <w:style w:type="paragraph" w:styleId="FootnoteText">
    <w:name w:val="footnote text"/>
    <w:basedOn w:val="Normal"/>
    <w:link w:val="FootnoteTextChar"/>
    <w:uiPriority w:val="99"/>
    <w:semiHidden/>
    <w:unhideWhenUsed/>
    <w:rsid w:val="00D43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3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3322"/>
    <w:rPr>
      <w:vertAlign w:val="superscript"/>
    </w:rPr>
  </w:style>
  <w:style w:type="paragraph" w:customStyle="1" w:styleId="Default">
    <w:name w:val="Default"/>
    <w:rsid w:val="00D15BC8"/>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CF0A3C"/>
  </w:style>
  <w:style w:type="character" w:styleId="CommentReference">
    <w:name w:val="annotation reference"/>
    <w:basedOn w:val="DefaultParagraphFont"/>
    <w:uiPriority w:val="99"/>
    <w:semiHidden/>
    <w:unhideWhenUsed/>
    <w:rsid w:val="00573A9F"/>
    <w:rPr>
      <w:sz w:val="18"/>
      <w:szCs w:val="18"/>
    </w:rPr>
  </w:style>
  <w:style w:type="paragraph" w:styleId="CommentText">
    <w:name w:val="annotation text"/>
    <w:basedOn w:val="Normal"/>
    <w:link w:val="CommentTextChar"/>
    <w:uiPriority w:val="99"/>
    <w:semiHidden/>
    <w:unhideWhenUsed/>
    <w:rsid w:val="00573A9F"/>
    <w:pPr>
      <w:spacing w:line="240" w:lineRule="auto"/>
    </w:pPr>
    <w:rPr>
      <w:sz w:val="24"/>
      <w:szCs w:val="24"/>
    </w:rPr>
  </w:style>
  <w:style w:type="character" w:customStyle="1" w:styleId="CommentTextChar">
    <w:name w:val="Comment Text Char"/>
    <w:basedOn w:val="DefaultParagraphFont"/>
    <w:link w:val="CommentText"/>
    <w:uiPriority w:val="99"/>
    <w:semiHidden/>
    <w:rsid w:val="00573A9F"/>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73A9F"/>
    <w:rPr>
      <w:b/>
      <w:bCs/>
      <w:sz w:val="20"/>
      <w:szCs w:val="20"/>
    </w:rPr>
  </w:style>
  <w:style w:type="character" w:customStyle="1" w:styleId="CommentSubjectChar">
    <w:name w:val="Comment Subject Char"/>
    <w:basedOn w:val="CommentTextChar"/>
    <w:link w:val="CommentSubject"/>
    <w:uiPriority w:val="99"/>
    <w:semiHidden/>
    <w:rsid w:val="00573A9F"/>
    <w:rPr>
      <w:rFonts w:ascii="Calibri" w:eastAsia="Calibri" w:hAnsi="Calibri" w:cs="Times New Roman"/>
      <w:b/>
      <w:bCs/>
      <w:sz w:val="20"/>
      <w:szCs w:val="20"/>
    </w:rPr>
  </w:style>
  <w:style w:type="table" w:styleId="TableGrid">
    <w:name w:val="Table Grid"/>
    <w:basedOn w:val="TableNormal"/>
    <w:uiPriority w:val="59"/>
    <w:rsid w:val="00266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B2C0D"/>
    <w:pPr>
      <w:spacing w:after="0" w:line="240" w:lineRule="auto"/>
    </w:pPr>
    <w:rPr>
      <w:rFonts w:ascii="Times New Roman" w:eastAsia="Times New Roman" w:hAnsi="Times New Roman"/>
      <w:sz w:val="24"/>
      <w:szCs w:val="24"/>
    </w:rPr>
  </w:style>
  <w:style w:type="paragraph" w:styleId="NoSpacing">
    <w:name w:val="No Spacing"/>
    <w:uiPriority w:val="1"/>
    <w:qFormat/>
    <w:rsid w:val="00532B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7622">
      <w:bodyDiv w:val="1"/>
      <w:marLeft w:val="0"/>
      <w:marRight w:val="0"/>
      <w:marTop w:val="0"/>
      <w:marBottom w:val="0"/>
      <w:divBdr>
        <w:top w:val="none" w:sz="0" w:space="0" w:color="auto"/>
        <w:left w:val="none" w:sz="0" w:space="0" w:color="auto"/>
        <w:bottom w:val="none" w:sz="0" w:space="0" w:color="auto"/>
        <w:right w:val="none" w:sz="0" w:space="0" w:color="auto"/>
      </w:divBdr>
    </w:div>
    <w:div w:id="506988170">
      <w:bodyDiv w:val="1"/>
      <w:marLeft w:val="0"/>
      <w:marRight w:val="0"/>
      <w:marTop w:val="0"/>
      <w:marBottom w:val="0"/>
      <w:divBdr>
        <w:top w:val="none" w:sz="0" w:space="0" w:color="auto"/>
        <w:left w:val="none" w:sz="0" w:space="0" w:color="auto"/>
        <w:bottom w:val="none" w:sz="0" w:space="0" w:color="auto"/>
        <w:right w:val="none" w:sz="0" w:space="0" w:color="auto"/>
      </w:divBdr>
    </w:div>
    <w:div w:id="617032664">
      <w:bodyDiv w:val="1"/>
      <w:marLeft w:val="0"/>
      <w:marRight w:val="0"/>
      <w:marTop w:val="0"/>
      <w:marBottom w:val="0"/>
      <w:divBdr>
        <w:top w:val="none" w:sz="0" w:space="0" w:color="auto"/>
        <w:left w:val="none" w:sz="0" w:space="0" w:color="auto"/>
        <w:bottom w:val="none" w:sz="0" w:space="0" w:color="auto"/>
        <w:right w:val="none" w:sz="0" w:space="0" w:color="auto"/>
      </w:divBdr>
    </w:div>
    <w:div w:id="1010909564">
      <w:bodyDiv w:val="1"/>
      <w:marLeft w:val="0"/>
      <w:marRight w:val="0"/>
      <w:marTop w:val="0"/>
      <w:marBottom w:val="0"/>
      <w:divBdr>
        <w:top w:val="none" w:sz="0" w:space="0" w:color="auto"/>
        <w:left w:val="none" w:sz="0" w:space="0" w:color="auto"/>
        <w:bottom w:val="none" w:sz="0" w:space="0" w:color="auto"/>
        <w:right w:val="none" w:sz="0" w:space="0" w:color="auto"/>
      </w:divBdr>
    </w:div>
    <w:div w:id="10932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hernand@csusm.edu" TargetMode="External"/><Relationship Id="rId20" Type="http://schemas.openxmlformats.org/officeDocument/2006/relationships/hyperlink" Target="http://www.usc.edu/dept/education/CMMR/DigitalPapers/SDAIE_Genzuk.pdf" TargetMode="External"/><Relationship Id="rId21" Type="http://schemas.openxmlformats.org/officeDocument/2006/relationships/hyperlink" Target="http://www.udlcenter.org/sites/udlcenter.org/files/TechnologyandLearning_1.pdf" TargetMode="External"/><Relationship Id="rId22" Type="http://schemas.openxmlformats.org/officeDocument/2006/relationships/hyperlink" Target="http://www.cast.org/teachingeverystudent/ideas/tes/" TargetMode="External"/><Relationship Id="rId23" Type="http://schemas.openxmlformats.org/officeDocument/2006/relationships/hyperlink" Target="http://www.tesol.org/docs/advocacy/overview-of-common-core-state-standards-initiatives-for-ells-a-tesol-issue-brief-march-2013.pdf?sfvrsn=4"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aelsbree@csusm.edu" TargetMode="External"/><Relationship Id="rId11" Type="http://schemas.openxmlformats.org/officeDocument/2006/relationships/hyperlink" Target="mailto:adaoud@csusm.edu" TargetMode="External"/><Relationship Id="rId12" Type="http://schemas.openxmlformats.org/officeDocument/2006/relationships/hyperlink" Target="http://ell.stanford.edu/sites/default/files/pdf/academicpapers/01_Bunch_Kibler_Pi%09mentel_RealizingOpp%20in%20ELA_FINAL_0.pdf" TargetMode="External"/><Relationship Id="rId13" Type="http://schemas.openxmlformats.org/officeDocument/2006/relationships/hyperlink" Target="http://www.cde.ca.gov/sp/el/er/eldstandards.asp" TargetMode="External"/><Relationship Id="rId14" Type="http://schemas.openxmlformats.org/officeDocument/2006/relationships/hyperlink" Target="http://www.cde.ca.gov/dataquest" TargetMode="External"/><Relationship Id="rId15" Type="http://schemas.openxmlformats.org/officeDocument/2006/relationships/hyperlink" Target="http://dq.cde.ca.gov/dataquest/" TargetMode="External"/><Relationship Id="rId16" Type="http://schemas.openxmlformats.org/officeDocument/2006/relationships/hyperlink" Target="http://www.cde.ca.gov/ci/rl/cf/elaeldfrmwrksbeadopted.asp" TargetMode="External"/><Relationship Id="rId17" Type="http://schemas.openxmlformats.org/officeDocument/2006/relationships/hyperlink" Target="http://www.nassp.org/content/topic/the_common_core_challenge_for_ells" TargetMode="External"/><Relationship Id="rId18" Type="http://schemas.openxmlformats.org/officeDocument/2006/relationships/hyperlink" Target="http://www.corestandards.org/ELA-Literacy/" TargetMode="External"/><Relationship Id="rId19" Type="http://schemas.openxmlformats.org/officeDocument/2006/relationships/hyperlink" Target="http://www.ccsso.org/Documents/2012/ELPD%20Framework%20Booklet-Final%20for%20web.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47B27-17D4-B04A-9908-0F5A5A06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3424</Words>
  <Characters>19519</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 Hernandez</dc:creator>
  <cp:lastModifiedBy>Anne Elsbree</cp:lastModifiedBy>
  <cp:revision>2</cp:revision>
  <cp:lastPrinted>2014-12-16T00:53:00Z</cp:lastPrinted>
  <dcterms:created xsi:type="dcterms:W3CDTF">2014-12-16T19:25:00Z</dcterms:created>
  <dcterms:modified xsi:type="dcterms:W3CDTF">2014-12-16T19:25:00Z</dcterms:modified>
</cp:coreProperties>
</file>